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D3" w:rsidRPr="002A7178" w:rsidRDefault="002A7178">
      <w:pPr>
        <w:rPr>
          <w:b/>
          <w:sz w:val="32"/>
          <w:szCs w:val="32"/>
          <w:u w:val="single"/>
        </w:rPr>
      </w:pPr>
      <w:r w:rsidRPr="002A7178">
        <w:rPr>
          <w:b/>
          <w:sz w:val="32"/>
          <w:szCs w:val="32"/>
          <w:u w:val="single"/>
        </w:rPr>
        <w:t>Position Paper</w:t>
      </w:r>
    </w:p>
    <w:p w:rsidR="002A7178" w:rsidRDefault="002A7178">
      <w:pPr>
        <w:rPr>
          <w:sz w:val="32"/>
          <w:szCs w:val="32"/>
        </w:rPr>
      </w:pPr>
      <w:r>
        <w:rPr>
          <w:b/>
          <w:sz w:val="32"/>
          <w:szCs w:val="32"/>
        </w:rPr>
        <w:t>COUNTRY</w:t>
      </w:r>
      <w:r>
        <w:rPr>
          <w:sz w:val="32"/>
          <w:szCs w:val="32"/>
        </w:rPr>
        <w:t>: France</w:t>
      </w:r>
    </w:p>
    <w:p w:rsidR="002A7178" w:rsidRDefault="002A7178">
      <w:pPr>
        <w:rPr>
          <w:sz w:val="32"/>
          <w:szCs w:val="32"/>
        </w:rPr>
      </w:pPr>
      <w:r>
        <w:rPr>
          <w:b/>
          <w:sz w:val="32"/>
          <w:szCs w:val="32"/>
        </w:rPr>
        <w:t>COMMITTEE</w:t>
      </w:r>
      <w:r>
        <w:rPr>
          <w:sz w:val="32"/>
          <w:szCs w:val="32"/>
        </w:rPr>
        <w:t>: United Nations Children’s Fund (UNICEF)</w:t>
      </w:r>
    </w:p>
    <w:p w:rsidR="002A7178" w:rsidRDefault="002A7178">
      <w:pPr>
        <w:rPr>
          <w:sz w:val="32"/>
          <w:szCs w:val="32"/>
        </w:rPr>
      </w:pPr>
      <w:r>
        <w:rPr>
          <w:b/>
          <w:sz w:val="32"/>
          <w:szCs w:val="32"/>
        </w:rPr>
        <w:t>TOPIC</w:t>
      </w:r>
      <w:r>
        <w:rPr>
          <w:sz w:val="32"/>
          <w:szCs w:val="32"/>
        </w:rPr>
        <w:t>: Existence of Concentration camps for Uyghur Muslims</w:t>
      </w:r>
    </w:p>
    <w:p w:rsidR="00A0142F" w:rsidRPr="00331804" w:rsidRDefault="002A7178" w:rsidP="00331804">
      <w:pPr>
        <w:pStyle w:val="NormalWeb"/>
        <w:spacing w:before="0" w:beforeAutospacing="0" w:after="182" w:afterAutospacing="0" w:line="319" w:lineRule="atLeast"/>
        <w:jc w:val="both"/>
        <w:rPr>
          <w:b/>
          <w:color w:val="4B535D"/>
          <w:spacing w:val="3"/>
          <w:sz w:val="36"/>
          <w:szCs w:val="36"/>
        </w:rPr>
      </w:pPr>
      <w:r w:rsidRPr="00331804">
        <w:rPr>
          <w:b/>
          <w:sz w:val="36"/>
          <w:szCs w:val="36"/>
        </w:rPr>
        <w:t>The Republic of France believes Human rights are the basic rights that must be provided to a citizen irrespective of their race.</w:t>
      </w:r>
      <w:r w:rsidRPr="00331804">
        <w:rPr>
          <w:b/>
          <w:color w:val="4B535D"/>
          <w:spacing w:val="3"/>
          <w:sz w:val="36"/>
          <w:szCs w:val="36"/>
        </w:rPr>
        <w:t xml:space="preserve"> The Chinese government has reportedly detained more than a million Muslims in re-education camps. Most of the people who have been arbitrarily detained are Uyghur, a predominantly Turkic-speaking ethnic group primarily from China’s north-western region of Xinjiang. Irrespective of arguments from Human rights organisations, honourable UN officials urging China to stop the abuses</w:t>
      </w:r>
      <w:r w:rsidR="00A0142F" w:rsidRPr="00331804">
        <w:rPr>
          <w:b/>
          <w:color w:val="4B535D"/>
          <w:spacing w:val="3"/>
          <w:sz w:val="36"/>
          <w:szCs w:val="36"/>
        </w:rPr>
        <w:t xml:space="preserve">. The Parliament of France </w:t>
      </w:r>
      <w:r w:rsidR="00A0142F" w:rsidRPr="00331804">
        <w:rPr>
          <w:b/>
          <w:bCs/>
          <w:color w:val="000000"/>
          <w:sz w:val="36"/>
          <w:szCs w:val="36"/>
          <w:shd w:val="clear" w:color="auto" w:fill="FFFFFF"/>
        </w:rPr>
        <w:t>denounced genocide by China against its Uyghur Muslim population.</w:t>
      </w:r>
      <w:r w:rsidR="00A0142F" w:rsidRPr="00331804">
        <w:rPr>
          <w:b/>
          <w:color w:val="4B535D"/>
          <w:spacing w:val="3"/>
          <w:sz w:val="36"/>
          <w:szCs w:val="36"/>
        </w:rPr>
        <w:t xml:space="preserve">  But Chinese officials maintain that what they call vocational training centres do not infringe on Uyghur’s’ human rights. They have refused to share information about the detention centres, and prevented journalists and foreign investigators from examining them. However, internal Chinese government documents leaked in late 2019 have provided important details on how officials launched and maintain the detention camps.</w:t>
      </w:r>
      <w:r w:rsidR="00A0142F" w:rsidRPr="00331804">
        <w:rPr>
          <w:b/>
          <w:color w:val="4B535D"/>
          <w:spacing w:val="4"/>
          <w:sz w:val="36"/>
          <w:szCs w:val="36"/>
        </w:rPr>
        <w:t xml:space="preserve"> Some eight hundred thousand to two million Uyghurs and other Muslims, including ethnic Kazakhs and Uzbeks, have been detained since April 2017, according to experts and </w:t>
      </w:r>
      <w:hyperlink r:id="rId4" w:tgtFrame="_blank" w:tooltip="government officials" w:history="1">
        <w:r w:rsidR="00A0142F" w:rsidRPr="00331804">
          <w:rPr>
            <w:rStyle w:val="Hyperlink"/>
            <w:b/>
            <w:color w:val="F25D27"/>
            <w:spacing w:val="4"/>
            <w:sz w:val="36"/>
            <w:szCs w:val="36"/>
          </w:rPr>
          <w:t>government officials</w:t>
        </w:r>
      </w:hyperlink>
      <w:r w:rsidR="00A0142F" w:rsidRPr="00331804">
        <w:rPr>
          <w:b/>
          <w:color w:val="4B535D"/>
          <w:spacing w:val="4"/>
          <w:sz w:val="36"/>
          <w:szCs w:val="36"/>
        </w:rPr>
        <w:t xml:space="preserve">. Outside of the camps, the eleven million Uyghur’s </w:t>
      </w:r>
      <w:r w:rsidR="00331804" w:rsidRPr="00331804">
        <w:rPr>
          <w:b/>
          <w:color w:val="4B535D"/>
          <w:spacing w:val="4"/>
          <w:sz w:val="36"/>
          <w:szCs w:val="36"/>
        </w:rPr>
        <w:t>livings in Xinjiang have</w:t>
      </w:r>
      <w:r w:rsidR="00A0142F" w:rsidRPr="00331804">
        <w:rPr>
          <w:b/>
          <w:color w:val="4B535D"/>
          <w:spacing w:val="4"/>
          <w:sz w:val="36"/>
          <w:szCs w:val="36"/>
        </w:rPr>
        <w:t xml:space="preserve"> continued to suffer from a decades-long crackdown by Chinese authorities.</w:t>
      </w:r>
    </w:p>
    <w:sectPr w:rsidR="00A0142F" w:rsidRPr="00331804" w:rsidSect="00416C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A7178"/>
    <w:rsid w:val="002A7178"/>
    <w:rsid w:val="00331804"/>
    <w:rsid w:val="00416CD3"/>
    <w:rsid w:val="00A014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D3"/>
  </w:style>
  <w:style w:type="paragraph" w:styleId="Heading2">
    <w:name w:val="heading 2"/>
    <w:basedOn w:val="Normal"/>
    <w:link w:val="Heading2Char"/>
    <w:uiPriority w:val="9"/>
    <w:qFormat/>
    <w:rsid w:val="00A0142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42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0142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0142F"/>
    <w:rPr>
      <w:color w:val="0000FF"/>
      <w:u w:val="single"/>
    </w:rPr>
  </w:style>
</w:styles>
</file>

<file path=word/webSettings.xml><?xml version="1.0" encoding="utf-8"?>
<w:webSettings xmlns:r="http://schemas.openxmlformats.org/officeDocument/2006/relationships" xmlns:w="http://schemas.openxmlformats.org/wordprocessingml/2006/main">
  <w:divs>
    <w:div w:id="1399011488">
      <w:bodyDiv w:val="1"/>
      <w:marLeft w:val="0"/>
      <w:marRight w:val="0"/>
      <w:marTop w:val="0"/>
      <w:marBottom w:val="0"/>
      <w:divBdr>
        <w:top w:val="none" w:sz="0" w:space="0" w:color="auto"/>
        <w:left w:val="none" w:sz="0" w:space="0" w:color="auto"/>
        <w:bottom w:val="none" w:sz="0" w:space="0" w:color="auto"/>
        <w:right w:val="none" w:sz="0" w:space="0" w:color="auto"/>
      </w:divBdr>
      <w:divsChild>
        <w:div w:id="2103607070">
          <w:marLeft w:val="0"/>
          <w:marRight w:val="0"/>
          <w:marTop w:val="0"/>
          <w:marBottom w:val="0"/>
          <w:divBdr>
            <w:top w:val="none" w:sz="0" w:space="0" w:color="auto"/>
            <w:left w:val="none" w:sz="0" w:space="0" w:color="auto"/>
            <w:bottom w:val="none" w:sz="0" w:space="0" w:color="auto"/>
            <w:right w:val="none" w:sz="0" w:space="0" w:color="auto"/>
          </w:divBdr>
          <w:divsChild>
            <w:div w:id="1737509042">
              <w:marLeft w:val="0"/>
              <w:marRight w:val="0"/>
              <w:marTop w:val="0"/>
              <w:marBottom w:val="0"/>
              <w:divBdr>
                <w:top w:val="none" w:sz="0" w:space="0" w:color="auto"/>
                <w:left w:val="none" w:sz="0" w:space="0" w:color="auto"/>
                <w:bottom w:val="none" w:sz="0" w:space="0" w:color="auto"/>
                <w:right w:val="none" w:sz="0" w:space="0" w:color="auto"/>
              </w:divBdr>
              <w:divsChild>
                <w:div w:id="890072250">
                  <w:marLeft w:val="0"/>
                  <w:marRight w:val="0"/>
                  <w:marTop w:val="0"/>
                  <w:marBottom w:val="182"/>
                  <w:divBdr>
                    <w:top w:val="none" w:sz="0" w:space="0" w:color="auto"/>
                    <w:left w:val="none" w:sz="0" w:space="0" w:color="auto"/>
                    <w:bottom w:val="none" w:sz="0" w:space="0" w:color="auto"/>
                    <w:right w:val="none" w:sz="0" w:space="0" w:color="auto"/>
                  </w:divBdr>
                </w:div>
                <w:div w:id="1736512352">
                  <w:marLeft w:val="0"/>
                  <w:marRight w:val="0"/>
                  <w:marTop w:val="0"/>
                  <w:marBottom w:val="0"/>
                  <w:divBdr>
                    <w:top w:val="none" w:sz="0" w:space="0" w:color="auto"/>
                    <w:left w:val="none" w:sz="0" w:space="0" w:color="auto"/>
                    <w:bottom w:val="none" w:sz="0" w:space="0" w:color="auto"/>
                    <w:right w:val="none" w:sz="0" w:space="0" w:color="auto"/>
                  </w:divBdr>
                  <w:divsChild>
                    <w:div w:id="991326896">
                      <w:marLeft w:val="0"/>
                      <w:marRight w:val="0"/>
                      <w:marTop w:val="0"/>
                      <w:marBottom w:val="182"/>
                      <w:divBdr>
                        <w:top w:val="none" w:sz="0" w:space="0" w:color="auto"/>
                        <w:left w:val="none" w:sz="0" w:space="0" w:color="auto"/>
                        <w:bottom w:val="none" w:sz="0" w:space="0" w:color="auto"/>
                        <w:right w:val="none" w:sz="0" w:space="0" w:color="auto"/>
                      </w:divBdr>
                      <w:divsChild>
                        <w:div w:id="837304950">
                          <w:marLeft w:val="0"/>
                          <w:marRight w:val="0"/>
                          <w:marTop w:val="0"/>
                          <w:marBottom w:val="0"/>
                          <w:divBdr>
                            <w:top w:val="none" w:sz="0" w:space="0" w:color="auto"/>
                            <w:left w:val="none" w:sz="0" w:space="0" w:color="auto"/>
                            <w:bottom w:val="none" w:sz="0" w:space="0" w:color="auto"/>
                            <w:right w:val="none" w:sz="0" w:space="0" w:color="auto"/>
                          </w:divBdr>
                          <w:divsChild>
                            <w:div w:id="1279023516">
                              <w:marLeft w:val="0"/>
                              <w:marRight w:val="0"/>
                              <w:marTop w:val="0"/>
                              <w:marBottom w:val="91"/>
                              <w:divBdr>
                                <w:top w:val="none" w:sz="0" w:space="0" w:color="auto"/>
                                <w:left w:val="none" w:sz="0" w:space="0" w:color="auto"/>
                                <w:bottom w:val="none" w:sz="0" w:space="0" w:color="auto"/>
                                <w:right w:val="none" w:sz="0" w:space="0" w:color="auto"/>
                              </w:divBdr>
                            </w:div>
                            <w:div w:id="12910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435">
                      <w:marLeft w:val="0"/>
                      <w:marRight w:val="0"/>
                      <w:marTop w:val="0"/>
                      <w:marBottom w:val="0"/>
                      <w:divBdr>
                        <w:top w:val="none" w:sz="0" w:space="0" w:color="auto"/>
                        <w:left w:val="none" w:sz="0" w:space="0" w:color="auto"/>
                        <w:bottom w:val="none" w:sz="0" w:space="0" w:color="auto"/>
                        <w:right w:val="none" w:sz="0" w:space="0" w:color="auto"/>
                      </w:divBdr>
                      <w:divsChild>
                        <w:div w:id="2084522117">
                          <w:marLeft w:val="0"/>
                          <w:marRight w:val="0"/>
                          <w:marTop w:val="0"/>
                          <w:marBottom w:val="0"/>
                          <w:divBdr>
                            <w:top w:val="none" w:sz="0" w:space="0" w:color="auto"/>
                            <w:left w:val="none" w:sz="0" w:space="0" w:color="auto"/>
                            <w:bottom w:val="none" w:sz="0" w:space="0" w:color="auto"/>
                            <w:right w:val="none" w:sz="0" w:space="0" w:color="auto"/>
                          </w:divBdr>
                          <w:divsChild>
                            <w:div w:id="1645697051">
                              <w:marLeft w:val="0"/>
                              <w:marRight w:val="0"/>
                              <w:marTop w:val="0"/>
                              <w:marBottom w:val="91"/>
                              <w:divBdr>
                                <w:top w:val="none" w:sz="0" w:space="0" w:color="auto"/>
                                <w:left w:val="none" w:sz="0" w:space="0" w:color="auto"/>
                                <w:bottom w:val="none" w:sz="0" w:space="0" w:color="auto"/>
                                <w:right w:val="none" w:sz="0" w:space="0" w:color="auto"/>
                              </w:divBdr>
                            </w:div>
                            <w:div w:id="5083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eign.senate.gov/imo/media/doc/120418_Busby_Testimon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2022-06-25T01:50:00Z</dcterms:created>
  <dcterms:modified xsi:type="dcterms:W3CDTF">2022-06-25T02:28:00Z</dcterms:modified>
</cp:coreProperties>
</file>