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B7" w:rsidRDefault="00BD2A57">
      <w:pPr>
        <w:rPr>
          <w:b/>
        </w:rPr>
      </w:pPr>
      <w:r>
        <w:rPr>
          <w:b/>
        </w:rPr>
        <w:t>UNITED KINGDOM</w:t>
      </w:r>
    </w:p>
    <w:p w:rsidR="00BD2A57" w:rsidRDefault="00BD2A57">
      <w:pPr>
        <w:rPr>
          <w:b/>
          <w:u w:val="single"/>
        </w:rPr>
      </w:pPr>
      <w:r>
        <w:rPr>
          <w:b/>
        </w:rPr>
        <w:t>COMMITTEE</w:t>
      </w:r>
      <w:r w:rsidR="00BD0CEC">
        <w:rPr>
          <w:b/>
        </w:rPr>
        <w:t>:</w:t>
      </w:r>
      <w:r w:rsidR="00BD0CEC">
        <w:rPr>
          <w:b/>
          <w:u w:val="single"/>
        </w:rPr>
        <w:t xml:space="preserve"> UNITED</w:t>
      </w:r>
      <w:r>
        <w:rPr>
          <w:b/>
          <w:u w:val="single"/>
        </w:rPr>
        <w:t xml:space="preserve"> NATION GENERAL ASSEMBLY (UNGA)</w:t>
      </w:r>
    </w:p>
    <w:p w:rsidR="00BD2A57" w:rsidRDefault="00BD2A57">
      <w:pPr>
        <w:rPr>
          <w:b/>
          <w:u w:val="single"/>
        </w:rPr>
      </w:pPr>
      <w:r>
        <w:rPr>
          <w:b/>
        </w:rPr>
        <w:t xml:space="preserve">AGENDA: </w:t>
      </w:r>
      <w:r>
        <w:rPr>
          <w:b/>
          <w:u w:val="single"/>
        </w:rPr>
        <w:t>INTERNATIONAL TRADE AND DEVELOP</w:t>
      </w:r>
      <w:bookmarkStart w:id="0" w:name="_GoBack"/>
      <w:bookmarkEnd w:id="0"/>
      <w:r w:rsidR="00BD0CEC">
        <w:rPr>
          <w:b/>
          <w:u w:val="single"/>
        </w:rPr>
        <w:t>: TRANSLATING</w:t>
      </w:r>
      <w:r>
        <w:rPr>
          <w:b/>
          <w:u w:val="single"/>
        </w:rPr>
        <w:t xml:space="preserve"> AGENDA 2030 FOR SUSTAINABLE DEVELOPMENT INTO REALITY AND THE ROLE OF INTERNATIONAL TRADE.</w:t>
      </w:r>
    </w:p>
    <w:p w:rsidR="00BD2A57" w:rsidRDefault="007C0A37">
      <w:pPr>
        <w:rPr>
          <w:rFonts w:ascii="Arial" w:hAnsi="Arial" w:cs="Arial"/>
          <w:b/>
          <w:bCs/>
          <w:color w:val="202124"/>
          <w:sz w:val="20"/>
          <w:szCs w:val="20"/>
          <w:shd w:val="clear" w:color="auto" w:fill="FFFFFF"/>
        </w:rPr>
      </w:pPr>
      <w:r w:rsidRPr="007C0A37">
        <w:rPr>
          <w:rFonts w:ascii="Arial" w:hAnsi="Arial" w:cs="Arial"/>
          <w:b/>
          <w:color w:val="202124"/>
          <w:sz w:val="20"/>
          <w:szCs w:val="20"/>
          <w:shd w:val="clear" w:color="auto" w:fill="FFFFFF"/>
        </w:rPr>
        <w:t>Trade</w:t>
      </w:r>
      <w:r>
        <w:rPr>
          <w:rFonts w:ascii="Arial" w:hAnsi="Arial" w:cs="Arial"/>
          <w:b/>
          <w:color w:val="202124"/>
          <w:sz w:val="20"/>
          <w:szCs w:val="20"/>
          <w:shd w:val="clear" w:color="auto" w:fill="FFFFFF"/>
        </w:rPr>
        <w:t xml:space="preserve"> </w:t>
      </w:r>
      <w:r w:rsidRPr="007C0A37">
        <w:rPr>
          <w:rFonts w:ascii="Arial" w:hAnsi="Arial" w:cs="Arial"/>
          <w:b/>
          <w:color w:val="202124"/>
          <w:sz w:val="20"/>
          <w:szCs w:val="20"/>
          <w:shd w:val="clear" w:color="auto" w:fill="FFFFFF"/>
        </w:rPr>
        <w:t>creates </w:t>
      </w:r>
      <w:r w:rsidRPr="007C0A37">
        <w:rPr>
          <w:rFonts w:ascii="Arial" w:hAnsi="Arial" w:cs="Arial"/>
          <w:b/>
          <w:bCs/>
          <w:color w:val="202124"/>
          <w:sz w:val="20"/>
          <w:szCs w:val="20"/>
          <w:shd w:val="clear" w:color="auto" w:fill="FFFFFF"/>
        </w:rPr>
        <w:t>new, higher-paying jobs for Americans</w:t>
      </w:r>
      <w:r w:rsidRPr="007C0A37">
        <w:rPr>
          <w:rFonts w:ascii="Arial" w:hAnsi="Arial" w:cs="Arial"/>
          <w:b/>
          <w:color w:val="202124"/>
          <w:sz w:val="20"/>
          <w:szCs w:val="20"/>
          <w:shd w:val="clear" w:color="auto" w:fill="FFFFFF"/>
        </w:rPr>
        <w:t> as well as for</w:t>
      </w:r>
      <w:r>
        <w:rPr>
          <w:rFonts w:ascii="Arial" w:hAnsi="Arial" w:cs="Arial"/>
          <w:b/>
          <w:color w:val="202124"/>
          <w:sz w:val="20"/>
          <w:szCs w:val="20"/>
          <w:shd w:val="clear" w:color="auto" w:fill="FFFFFF"/>
        </w:rPr>
        <w:t xml:space="preserve"> </w:t>
      </w:r>
      <w:r w:rsidRPr="007C0A37">
        <w:rPr>
          <w:rFonts w:ascii="Arial" w:hAnsi="Arial" w:cs="Arial"/>
          <w:b/>
          <w:color w:val="202124"/>
          <w:sz w:val="20"/>
          <w:szCs w:val="20"/>
          <w:shd w:val="clear" w:color="auto" w:fill="FFFFFF"/>
        </w:rPr>
        <w:t>They give consumers greater purchasing power, as trade allows them to buy a wider variety of goods at lower prices</w:t>
      </w:r>
      <w:r>
        <w:rPr>
          <w:rFonts w:ascii="Arial" w:hAnsi="Arial" w:cs="Arial"/>
          <w:color w:val="202124"/>
          <w:shd w:val="clear" w:color="auto" w:fill="FFFFFF"/>
        </w:rPr>
        <w:t>.</w:t>
      </w:r>
      <w:r w:rsidRPr="007C0A37">
        <w:rPr>
          <w:rFonts w:ascii="Arial" w:hAnsi="Arial" w:cs="Arial"/>
          <w:b/>
          <w:color w:val="202124"/>
          <w:sz w:val="20"/>
          <w:szCs w:val="20"/>
          <w:shd w:val="clear" w:color="auto" w:fill="FFFFFF"/>
        </w:rPr>
        <w:t> They give consumers greater purchasing power, as trade allows them to buy a wider variety of goods at lower prices.</w:t>
      </w:r>
      <w:r w:rsidRPr="007C0A37">
        <w:rPr>
          <w:b/>
        </w:rPr>
        <w:t xml:space="preserve"> </w:t>
      </w:r>
      <w:r w:rsidRPr="007C0A37">
        <w:rPr>
          <w:rFonts w:ascii="Arial" w:hAnsi="Arial" w:cs="Arial"/>
          <w:b/>
          <w:color w:val="202124"/>
          <w:sz w:val="20"/>
          <w:szCs w:val="20"/>
          <w:shd w:val="clear" w:color="auto" w:fill="FFFFFF"/>
        </w:rPr>
        <w:t>Trade is </w:t>
      </w:r>
      <w:r w:rsidRPr="007C0A37">
        <w:rPr>
          <w:rFonts w:ascii="Arial" w:hAnsi="Arial" w:cs="Arial"/>
          <w:b/>
          <w:bCs/>
          <w:color w:val="202124"/>
          <w:sz w:val="20"/>
          <w:szCs w:val="20"/>
          <w:shd w:val="clear" w:color="auto" w:fill="FFFFFF"/>
        </w:rPr>
        <w:t>central to ending global poverty</w:t>
      </w:r>
      <w:r w:rsidRPr="007C0A37">
        <w:rPr>
          <w:rFonts w:ascii="Arial" w:hAnsi="Arial" w:cs="Arial"/>
          <w:b/>
          <w:color w:val="202124"/>
          <w:sz w:val="20"/>
          <w:szCs w:val="20"/>
          <w:shd w:val="clear" w:color="auto" w:fill="FFFFFF"/>
        </w:rPr>
        <w:t>. Countries that are open to international trade tend to grow faster, innovate, improve productivity and provide higher income and more opportunities to their people. Open trade also benefits lower-income households by offering consumers more affordable goods and services.</w:t>
      </w:r>
      <w:r w:rsidR="0013179A">
        <w:rPr>
          <w:rFonts w:ascii="Arial" w:hAnsi="Arial" w:cs="Arial"/>
          <w:color w:val="202124"/>
          <w:shd w:val="clear" w:color="auto" w:fill="FFFFFF"/>
        </w:rPr>
        <w:t xml:space="preserve"> </w:t>
      </w:r>
      <w:r w:rsidR="0013179A" w:rsidRPr="0013179A">
        <w:rPr>
          <w:rFonts w:ascii="Arial" w:hAnsi="Arial" w:cs="Arial"/>
          <w:b/>
          <w:bCs/>
          <w:color w:val="202124"/>
          <w:sz w:val="20"/>
          <w:szCs w:val="20"/>
          <w:shd w:val="clear" w:color="auto" w:fill="FFFFFF"/>
        </w:rPr>
        <w:t>Trade originated from human communication in prehistoric times</w:t>
      </w:r>
      <w:r w:rsidR="0013179A" w:rsidRPr="0013179A">
        <w:rPr>
          <w:rFonts w:ascii="Arial" w:hAnsi="Arial" w:cs="Arial"/>
          <w:b/>
          <w:color w:val="202124"/>
          <w:sz w:val="20"/>
          <w:szCs w:val="20"/>
          <w:shd w:val="clear" w:color="auto" w:fill="FFFFFF"/>
        </w:rPr>
        <w:t>. Trading was the main facility of prehistoric people, who exchanged goods and services from each other in a gift economy before the innovation of modern-day currency.</w:t>
      </w:r>
    </w:p>
    <w:p w:rsidR="00E07266" w:rsidRDefault="00E07266">
      <w:pPr>
        <w:rPr>
          <w:rFonts w:ascii="Arial" w:hAnsi="Arial" w:cs="Arial"/>
          <w:b/>
          <w:bCs/>
          <w:color w:val="202124"/>
          <w:sz w:val="20"/>
          <w:szCs w:val="20"/>
          <w:shd w:val="clear" w:color="auto" w:fill="FFFFFF"/>
        </w:rPr>
      </w:pPr>
    </w:p>
    <w:p w:rsidR="0013179A" w:rsidRDefault="0013179A" w:rsidP="0013179A">
      <w:pPr>
        <w:rPr>
          <w:rFonts w:ascii="Arial" w:hAnsi="Arial" w:cs="Arial"/>
          <w:b/>
          <w:bCs/>
          <w:color w:val="202124"/>
          <w:sz w:val="20"/>
          <w:szCs w:val="20"/>
          <w:shd w:val="clear" w:color="auto" w:fill="FFFFFF"/>
        </w:rPr>
      </w:pPr>
      <w:r w:rsidRPr="000607D5">
        <w:rPr>
          <w:rFonts w:ascii="Arial" w:hAnsi="Arial" w:cs="Arial"/>
          <w:b/>
          <w:color w:val="202124"/>
          <w:sz w:val="20"/>
          <w:szCs w:val="20"/>
          <w:shd w:val="clear" w:color="auto" w:fill="FFFFFF"/>
        </w:rPr>
        <w:t>As predicted, British dominance of world trade was apparent by the </w:t>
      </w:r>
      <w:r w:rsidRPr="000607D5">
        <w:rPr>
          <w:rFonts w:ascii="Arial" w:hAnsi="Arial" w:cs="Arial"/>
          <w:b/>
          <w:bCs/>
          <w:color w:val="202124"/>
          <w:sz w:val="20"/>
          <w:szCs w:val="20"/>
          <w:shd w:val="clear" w:color="auto" w:fill="FFFFFF"/>
        </w:rPr>
        <w:t>1850s</w:t>
      </w:r>
      <w:r w:rsidRPr="000607D5">
        <w:rPr>
          <w:rFonts w:ascii="Arial" w:hAnsi="Arial" w:cs="Arial"/>
          <w:b/>
          <w:color w:val="202124"/>
          <w:sz w:val="20"/>
          <w:szCs w:val="20"/>
          <w:shd w:val="clear" w:color="auto" w:fill="FFFFFF"/>
        </w:rPr>
        <w:t>. After 1840, Britain committed its economy to free trade, with few barriers or tariffs.</w:t>
      </w:r>
      <w:r w:rsidRPr="000607D5">
        <w:rPr>
          <w:rFonts w:ascii="Arial" w:hAnsi="Arial" w:cs="Arial"/>
          <w:color w:val="202124"/>
          <w:shd w:val="clear" w:color="auto" w:fill="FFFFFF"/>
        </w:rPr>
        <w:t xml:space="preserve"> </w:t>
      </w:r>
      <w:r w:rsidRPr="00E07266">
        <w:rPr>
          <w:rFonts w:ascii="Arial" w:hAnsi="Arial" w:cs="Arial"/>
          <w:b/>
          <w:color w:val="202124"/>
          <w:sz w:val="20"/>
          <w:szCs w:val="20"/>
          <w:shd w:val="clear" w:color="auto" w:fill="FFFFFF"/>
        </w:rPr>
        <w:t>The British East India Company came to India as traders in spices, a very important commodity in Europe</w:t>
      </w:r>
      <w:r>
        <w:rPr>
          <w:rFonts w:ascii="Arial" w:hAnsi="Arial" w:cs="Arial"/>
          <w:b/>
          <w:color w:val="202124"/>
          <w:sz w:val="20"/>
          <w:szCs w:val="20"/>
          <w:shd w:val="clear" w:color="auto" w:fill="FFFFFF"/>
        </w:rPr>
        <w:t xml:space="preserve"> back then</w:t>
      </w:r>
      <w:r w:rsidRPr="00E07266">
        <w:rPr>
          <w:rFonts w:ascii="Arial" w:hAnsi="Arial" w:cs="Arial"/>
          <w:b/>
          <w:color w:val="202124"/>
          <w:sz w:val="20"/>
          <w:szCs w:val="20"/>
          <w:shd w:val="clear" w:color="auto" w:fill="FFFFFF"/>
        </w:rPr>
        <w:t>. Apart from that, they primarily traded in </w:t>
      </w:r>
      <w:r w:rsidRPr="00E07266">
        <w:rPr>
          <w:rFonts w:ascii="Arial" w:hAnsi="Arial" w:cs="Arial"/>
          <w:b/>
          <w:bCs/>
          <w:color w:val="202124"/>
          <w:sz w:val="20"/>
          <w:szCs w:val="20"/>
          <w:shd w:val="clear" w:color="auto" w:fill="FFFFFF"/>
        </w:rPr>
        <w:t>silk, cotton, indigo dye, tea and opium</w:t>
      </w:r>
      <w:r>
        <w:rPr>
          <w:rFonts w:ascii="Arial" w:hAnsi="Arial" w:cs="Arial"/>
          <w:b/>
          <w:bCs/>
          <w:color w:val="202124"/>
          <w:sz w:val="20"/>
          <w:szCs w:val="20"/>
          <w:shd w:val="clear" w:color="auto" w:fill="FFFFFF"/>
        </w:rPr>
        <w:t>.</w:t>
      </w:r>
      <w:r w:rsidRPr="0013179A">
        <w:rPr>
          <w:rFonts w:ascii="Arial" w:hAnsi="Arial" w:cs="Arial"/>
          <w:b/>
          <w:bCs/>
          <w:color w:val="202124"/>
          <w:sz w:val="20"/>
          <w:szCs w:val="20"/>
          <w:shd w:val="clear" w:color="auto" w:fill="FFFFFF"/>
        </w:rPr>
        <w:t xml:space="preserve"> </w:t>
      </w:r>
      <w:r>
        <w:rPr>
          <w:rFonts w:ascii="Arial" w:hAnsi="Arial" w:cs="Arial"/>
          <w:b/>
          <w:bCs/>
          <w:color w:val="202124"/>
          <w:sz w:val="20"/>
          <w:szCs w:val="20"/>
          <w:shd w:val="clear" w:color="auto" w:fill="FFFFFF"/>
        </w:rPr>
        <w:t>Trade is important for Britain because about 28% of what we produce is sold abroad, exported. And we benefit from importing too, which we do even more. Estimates of how many jobs are supported by exports to EU countries vary, but they are typically of the order of three million or more.</w:t>
      </w:r>
    </w:p>
    <w:p w:rsidR="0013179A" w:rsidRDefault="0013179A" w:rsidP="0013179A">
      <w:pPr>
        <w:rPr>
          <w:rFonts w:ascii="Arial" w:hAnsi="Arial" w:cs="Arial"/>
          <w:b/>
          <w:bCs/>
          <w:color w:val="202124"/>
          <w:sz w:val="20"/>
          <w:szCs w:val="20"/>
          <w:shd w:val="clear" w:color="auto" w:fill="FFFFFF"/>
        </w:rPr>
      </w:pPr>
    </w:p>
    <w:p w:rsidR="00C46E37" w:rsidRPr="00C46E37" w:rsidRDefault="002859D4" w:rsidP="00C46E37">
      <w:pPr>
        <w:pStyle w:val="NormalWeb"/>
        <w:shd w:val="clear" w:color="auto" w:fill="FFFFFF"/>
        <w:spacing w:before="300" w:beforeAutospacing="0" w:after="300" w:afterAutospacing="0"/>
        <w:rPr>
          <w:rFonts w:ascii="Arial" w:hAnsi="Arial" w:cs="Arial"/>
          <w:b/>
          <w:color w:val="0B0C0C"/>
          <w:sz w:val="20"/>
          <w:szCs w:val="20"/>
        </w:rPr>
      </w:pPr>
      <w:r w:rsidRPr="002859D4">
        <w:rPr>
          <w:rFonts w:ascii="Arial" w:hAnsi="Arial" w:cs="Arial"/>
          <w:b/>
          <w:color w:val="202124"/>
          <w:sz w:val="20"/>
          <w:szCs w:val="20"/>
          <w:shd w:val="clear" w:color="auto" w:fill="FFFFFF"/>
        </w:rPr>
        <w:t>Since Brexit, the UK has had the freedom to pursue its own trade deals. So far, it has signed trade deals and agreements in principle with </w:t>
      </w:r>
      <w:r w:rsidRPr="002859D4">
        <w:rPr>
          <w:rFonts w:ascii="Arial" w:hAnsi="Arial" w:cs="Arial"/>
          <w:b/>
          <w:bCs/>
          <w:color w:val="202124"/>
          <w:sz w:val="20"/>
          <w:szCs w:val="20"/>
          <w:shd w:val="clear" w:color="auto" w:fill="FFFFFF"/>
        </w:rPr>
        <w:t>69 countries</w:t>
      </w:r>
      <w:r w:rsidRPr="002859D4">
        <w:rPr>
          <w:rFonts w:ascii="Arial" w:hAnsi="Arial" w:cs="Arial"/>
          <w:b/>
          <w:color w:val="202124"/>
          <w:sz w:val="20"/>
          <w:szCs w:val="20"/>
          <w:shd w:val="clear" w:color="auto" w:fill="FFFFFF"/>
        </w:rPr>
        <w:t> and one with the EU</w:t>
      </w:r>
      <w:r>
        <w:rPr>
          <w:rFonts w:ascii="Arial" w:hAnsi="Arial" w:cs="Arial"/>
          <w:b/>
          <w:color w:val="202124"/>
          <w:sz w:val="20"/>
          <w:szCs w:val="20"/>
          <w:shd w:val="clear" w:color="auto" w:fill="FFFFFF"/>
        </w:rPr>
        <w:t>.</w:t>
      </w:r>
      <w:r w:rsidR="001C619D" w:rsidRPr="001C619D">
        <w:rPr>
          <w:rFonts w:ascii="Arial" w:hAnsi="Arial" w:cs="Arial"/>
          <w:color w:val="202124"/>
          <w:shd w:val="clear" w:color="auto" w:fill="FFFFFF"/>
        </w:rPr>
        <w:t xml:space="preserve"> </w:t>
      </w:r>
      <w:r w:rsidR="001C619D" w:rsidRPr="001C619D">
        <w:rPr>
          <w:rFonts w:ascii="Arial" w:hAnsi="Arial" w:cs="Arial"/>
          <w:b/>
          <w:color w:val="202124"/>
          <w:sz w:val="20"/>
          <w:szCs w:val="20"/>
          <w:shd w:val="clear" w:color="auto" w:fill="FFFFFF"/>
        </w:rPr>
        <w:t>Following its withdrawal from the European Union on 31 January 2020, the United Kingdom began negotiations on several free trade agreements to </w:t>
      </w:r>
      <w:r w:rsidR="001C619D" w:rsidRPr="001C619D">
        <w:rPr>
          <w:rFonts w:ascii="Arial" w:hAnsi="Arial" w:cs="Arial"/>
          <w:b/>
          <w:bCs/>
          <w:color w:val="202124"/>
          <w:sz w:val="20"/>
          <w:szCs w:val="20"/>
          <w:shd w:val="clear" w:color="auto" w:fill="FFFFFF"/>
        </w:rPr>
        <w:t>remove or reduce tariff and non-tariff barriers to trade</w:t>
      </w:r>
      <w:r w:rsidR="001C619D" w:rsidRPr="001C619D">
        <w:rPr>
          <w:rFonts w:ascii="Arial" w:hAnsi="Arial" w:cs="Arial"/>
          <w:b/>
          <w:color w:val="202124"/>
          <w:sz w:val="20"/>
          <w:szCs w:val="20"/>
          <w:shd w:val="clear" w:color="auto" w:fill="FFFFFF"/>
        </w:rPr>
        <w:t>, both to establish new agreements and to replace previous EU trade agreements.</w:t>
      </w:r>
      <w:r w:rsidR="00C46E37">
        <w:rPr>
          <w:rFonts w:ascii="Arial" w:hAnsi="Arial" w:cs="Arial"/>
          <w:b/>
          <w:color w:val="202124"/>
          <w:sz w:val="20"/>
          <w:szCs w:val="20"/>
          <w:shd w:val="clear" w:color="auto" w:fill="FFFFFF"/>
        </w:rPr>
        <w:t xml:space="preserve"> </w:t>
      </w:r>
      <w:r w:rsidR="00C46E37" w:rsidRPr="00C46E37">
        <w:rPr>
          <w:rFonts w:ascii="Arial" w:hAnsi="Arial" w:cs="Arial"/>
          <w:b/>
          <w:color w:val="0B0C0C"/>
          <w:sz w:val="20"/>
          <w:szCs w:val="20"/>
        </w:rPr>
        <w:t>The UK Government published a </w:t>
      </w:r>
      <w:hyperlink r:id="rId5" w:history="1">
        <w:r w:rsidR="00C46E37" w:rsidRPr="00C46E37">
          <w:rPr>
            <w:rStyle w:val="Hyperlink"/>
            <w:rFonts w:ascii="Arial" w:hAnsi="Arial" w:cs="Arial"/>
            <w:b/>
            <w:color w:val="auto"/>
            <w:sz w:val="20"/>
            <w:szCs w:val="20"/>
            <w:u w:val="none"/>
          </w:rPr>
          <w:t>Voluntary National Review</w:t>
        </w:r>
      </w:hyperlink>
      <w:r w:rsidR="00C46E37" w:rsidRPr="00C46E37">
        <w:rPr>
          <w:rFonts w:ascii="Arial" w:hAnsi="Arial" w:cs="Arial"/>
          <w:b/>
          <w:color w:val="0B0C0C"/>
          <w:sz w:val="20"/>
          <w:szCs w:val="20"/>
        </w:rPr>
        <w:t> reporting on the UK’s progress so far on delivering the 17 Sustainable Development Goals in June 2019. This is due to be presented at the UN High Level Political Forum in July 2019.</w:t>
      </w:r>
    </w:p>
    <w:p w:rsidR="00C46E37" w:rsidRDefault="00C46E37" w:rsidP="00C46E37">
      <w:pPr>
        <w:pStyle w:val="NormalWeb"/>
        <w:shd w:val="clear" w:color="auto" w:fill="FFFFFF"/>
        <w:spacing w:before="300" w:beforeAutospacing="0" w:after="300" w:afterAutospacing="0"/>
        <w:rPr>
          <w:rFonts w:ascii="Arial" w:hAnsi="Arial" w:cs="Arial"/>
          <w:b/>
          <w:color w:val="0B0C0C"/>
          <w:sz w:val="20"/>
          <w:szCs w:val="20"/>
        </w:rPr>
      </w:pPr>
      <w:r w:rsidRPr="00C46E37">
        <w:rPr>
          <w:rFonts w:ascii="Arial" w:hAnsi="Arial" w:cs="Arial"/>
          <w:b/>
          <w:color w:val="0B0C0C"/>
          <w:sz w:val="20"/>
          <w:szCs w:val="20"/>
        </w:rPr>
        <w:t>Below you can see some of the ways that the Government is supporting the delivery of th</w:t>
      </w:r>
      <w:r>
        <w:rPr>
          <w:rFonts w:ascii="Arial" w:hAnsi="Arial" w:cs="Arial"/>
          <w:b/>
          <w:color w:val="0B0C0C"/>
          <w:sz w:val="20"/>
          <w:szCs w:val="20"/>
        </w:rPr>
        <w:t>e Sustainable Development Goals:</w:t>
      </w:r>
    </w:p>
    <w:p w:rsidR="00C46E37" w:rsidRP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sidRPr="00C46E37">
        <w:rPr>
          <w:rFonts w:ascii="Arial" w:hAnsi="Arial" w:cs="Arial"/>
          <w:b/>
          <w:bCs/>
          <w:color w:val="0B0C0C"/>
          <w:sz w:val="20"/>
          <w:szCs w:val="20"/>
        </w:rPr>
        <w:t>End poverty in all its forms everywhere</w:t>
      </w:r>
      <w:r>
        <w:rPr>
          <w:rFonts w:ascii="Arial" w:hAnsi="Arial" w:cs="Arial"/>
          <w:b/>
          <w:bCs/>
          <w:color w:val="0B0C0C"/>
          <w:sz w:val="20"/>
          <w:szCs w:val="20"/>
        </w:rPr>
        <w:t>.</w:t>
      </w:r>
    </w:p>
    <w:p w:rsidR="00C46E37" w:rsidRP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bCs/>
          <w:color w:val="0B0C0C"/>
          <w:sz w:val="20"/>
          <w:szCs w:val="20"/>
        </w:rPr>
        <w:t>End hunger, food security, improve nutrition and promote sustainable agriculture.</w:t>
      </w:r>
    </w:p>
    <w:p w:rsidR="00C46E37" w:rsidRP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bCs/>
          <w:color w:val="0B0C0C"/>
          <w:sz w:val="20"/>
          <w:szCs w:val="20"/>
        </w:rPr>
        <w:t>Ensure healthy lives and promote well-being at all ages.</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t>Ensure inclusive and equitable quality education and promote lifelong learning opportunities for all.</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lastRenderedPageBreak/>
        <w:t>Achieve gender quality and empower all girls and women.</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t xml:space="preserve"> Ensure availability and sustainable management of water and sanitation for all.</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t>Ensure access to affordable, reliable and sustainable and modern energy for all.</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t>Promote sustainable and economic growth, full and productive employment and decent</w:t>
      </w:r>
    </w:p>
    <w:p w:rsidR="00C46E37" w:rsidRDefault="00C46E37" w:rsidP="00C46E37">
      <w:pPr>
        <w:pStyle w:val="NormalWeb"/>
        <w:shd w:val="clear" w:color="auto" w:fill="FFFFFF"/>
        <w:spacing w:before="300" w:beforeAutospacing="0" w:after="300" w:afterAutospacing="0"/>
        <w:ind w:left="839"/>
        <w:rPr>
          <w:rFonts w:ascii="Arial" w:hAnsi="Arial" w:cs="Arial"/>
          <w:b/>
          <w:color w:val="0B0C0C"/>
          <w:sz w:val="20"/>
          <w:szCs w:val="20"/>
        </w:rPr>
      </w:pPr>
      <w:proofErr w:type="gramStart"/>
      <w:r>
        <w:rPr>
          <w:rFonts w:ascii="Arial" w:hAnsi="Arial" w:cs="Arial"/>
          <w:b/>
          <w:color w:val="0B0C0C"/>
          <w:sz w:val="20"/>
          <w:szCs w:val="20"/>
        </w:rPr>
        <w:t>work</w:t>
      </w:r>
      <w:proofErr w:type="gramEnd"/>
      <w:r>
        <w:rPr>
          <w:rFonts w:ascii="Arial" w:hAnsi="Arial" w:cs="Arial"/>
          <w:b/>
          <w:color w:val="0B0C0C"/>
          <w:sz w:val="20"/>
          <w:szCs w:val="20"/>
        </w:rPr>
        <w:t xml:space="preserve"> for all.</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t>Build resilient infrastructure, promote inclusive and sustainable industrialization and foster innovation.</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t>Reduce inequality within and among countries.</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t>Make settlements and human settlements safe, inclusive, sustainable and resilient.</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t>Ensure sustainable consumption and production patterns.</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t xml:space="preserve">Take combat actions to combat climate change and </w:t>
      </w:r>
      <w:proofErr w:type="gramStart"/>
      <w:r>
        <w:rPr>
          <w:rFonts w:ascii="Arial" w:hAnsi="Arial" w:cs="Arial"/>
          <w:b/>
          <w:color w:val="0B0C0C"/>
          <w:sz w:val="20"/>
          <w:szCs w:val="20"/>
        </w:rPr>
        <w:t>it’s</w:t>
      </w:r>
      <w:proofErr w:type="gramEnd"/>
      <w:r>
        <w:rPr>
          <w:rFonts w:ascii="Arial" w:hAnsi="Arial" w:cs="Arial"/>
          <w:b/>
          <w:color w:val="0B0C0C"/>
          <w:sz w:val="20"/>
          <w:szCs w:val="20"/>
        </w:rPr>
        <w:t xml:space="preserve"> impacts.</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t>Conserve and sustainably use the oceans, seas and marine resources for sustainable development.</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t>Protect, restore and promote sustainable use of terrestrial eco systems, sustainably manage forests, combat desertification and halt and reverse land degradation and halt biodiversity loss.</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t>Promote peaceful and inclusive societies for sustainable development, provide access to justice for all and build effective, accountable and inclusive institutions at all levels.</w:t>
      </w:r>
    </w:p>
    <w:p w:rsidR="00C46E37" w:rsidRDefault="00C46E37" w:rsidP="00C46E37">
      <w:pPr>
        <w:pStyle w:val="NormalWeb"/>
        <w:numPr>
          <w:ilvl w:val="0"/>
          <w:numId w:val="2"/>
        </w:numPr>
        <w:shd w:val="clear" w:color="auto" w:fill="FFFFFF"/>
        <w:spacing w:before="300" w:beforeAutospacing="0" w:after="300" w:afterAutospacing="0"/>
        <w:rPr>
          <w:rFonts w:ascii="Arial" w:hAnsi="Arial" w:cs="Arial"/>
          <w:b/>
          <w:color w:val="0B0C0C"/>
          <w:sz w:val="20"/>
          <w:szCs w:val="20"/>
        </w:rPr>
      </w:pPr>
      <w:r>
        <w:rPr>
          <w:rFonts w:ascii="Arial" w:hAnsi="Arial" w:cs="Arial"/>
          <w:b/>
          <w:color w:val="0B0C0C"/>
          <w:sz w:val="20"/>
          <w:szCs w:val="20"/>
        </w:rPr>
        <w:t>Strengthen the means of implementation and revitalize the Global Partnership for Sustainable Development.</w:t>
      </w:r>
    </w:p>
    <w:p w:rsidR="00C46E37" w:rsidRDefault="00C46E37" w:rsidP="00C46E37">
      <w:pPr>
        <w:pStyle w:val="NormalWeb"/>
        <w:shd w:val="clear" w:color="auto" w:fill="FFFFFF"/>
        <w:spacing w:before="300" w:beforeAutospacing="0" w:after="300" w:afterAutospacing="0"/>
        <w:rPr>
          <w:rFonts w:ascii="Arial" w:hAnsi="Arial" w:cs="Arial"/>
          <w:b/>
          <w:color w:val="0B0C0C"/>
          <w:sz w:val="20"/>
          <w:szCs w:val="20"/>
        </w:rPr>
      </w:pPr>
    </w:p>
    <w:p w:rsidR="00C46E37" w:rsidRPr="00C46E37" w:rsidRDefault="00C46E37" w:rsidP="00C46E37">
      <w:pPr>
        <w:pStyle w:val="NormalWeb"/>
        <w:shd w:val="clear" w:color="auto" w:fill="FFFFFF"/>
        <w:spacing w:before="300" w:beforeAutospacing="0" w:after="300" w:afterAutospacing="0"/>
        <w:rPr>
          <w:rFonts w:ascii="Arial" w:hAnsi="Arial" w:cs="Arial"/>
          <w:b/>
          <w:i/>
          <w:color w:val="0B0C0C"/>
          <w:sz w:val="22"/>
          <w:szCs w:val="22"/>
        </w:rPr>
      </w:pPr>
      <w:r w:rsidRPr="00C46E37">
        <w:rPr>
          <w:rFonts w:ascii="Arial" w:hAnsi="Arial" w:cs="Arial"/>
          <w:b/>
          <w:i/>
          <w:color w:val="0B0C0C"/>
          <w:sz w:val="22"/>
          <w:szCs w:val="22"/>
        </w:rPr>
        <w:t xml:space="preserve">Submitted by, </w:t>
      </w:r>
    </w:p>
    <w:p w:rsidR="00C46E37" w:rsidRPr="00C46E37" w:rsidRDefault="00C46E37" w:rsidP="00C46E37">
      <w:pPr>
        <w:pStyle w:val="NormalWeb"/>
        <w:shd w:val="clear" w:color="auto" w:fill="FFFFFF"/>
        <w:spacing w:before="300" w:beforeAutospacing="0" w:after="300" w:afterAutospacing="0"/>
        <w:rPr>
          <w:rFonts w:ascii="Arial" w:hAnsi="Arial" w:cs="Arial"/>
          <w:b/>
          <w:i/>
          <w:color w:val="0B0C0C"/>
          <w:sz w:val="22"/>
          <w:szCs w:val="22"/>
        </w:rPr>
      </w:pPr>
      <w:proofErr w:type="spellStart"/>
      <w:r w:rsidRPr="00C46E37">
        <w:rPr>
          <w:rFonts w:ascii="Arial" w:hAnsi="Arial" w:cs="Arial"/>
          <w:b/>
          <w:i/>
          <w:color w:val="0B0C0C"/>
          <w:sz w:val="22"/>
          <w:szCs w:val="22"/>
        </w:rPr>
        <w:t>Nikitha</w:t>
      </w:r>
      <w:proofErr w:type="spellEnd"/>
      <w:r w:rsidRPr="00C46E37">
        <w:rPr>
          <w:rFonts w:ascii="Arial" w:hAnsi="Arial" w:cs="Arial"/>
          <w:b/>
          <w:i/>
          <w:color w:val="0B0C0C"/>
          <w:sz w:val="22"/>
          <w:szCs w:val="22"/>
        </w:rPr>
        <w:t xml:space="preserve"> </w:t>
      </w:r>
      <w:proofErr w:type="spellStart"/>
      <w:r w:rsidRPr="00C46E37">
        <w:rPr>
          <w:rFonts w:ascii="Arial" w:hAnsi="Arial" w:cs="Arial"/>
          <w:b/>
          <w:i/>
          <w:color w:val="0B0C0C"/>
          <w:sz w:val="22"/>
          <w:szCs w:val="22"/>
        </w:rPr>
        <w:t>Mutukumar</w:t>
      </w:r>
      <w:proofErr w:type="spellEnd"/>
    </w:p>
    <w:p w:rsidR="00C46E37" w:rsidRPr="00C46E37" w:rsidRDefault="00C46E37" w:rsidP="00C46E37">
      <w:pPr>
        <w:pStyle w:val="NormalWeb"/>
        <w:shd w:val="clear" w:color="auto" w:fill="FFFFFF"/>
        <w:spacing w:before="300" w:beforeAutospacing="0" w:after="300" w:afterAutospacing="0"/>
        <w:rPr>
          <w:rFonts w:ascii="Arial" w:hAnsi="Arial" w:cs="Arial"/>
          <w:b/>
          <w:i/>
          <w:color w:val="0B0C0C"/>
          <w:sz w:val="22"/>
          <w:szCs w:val="22"/>
        </w:rPr>
      </w:pPr>
      <w:r w:rsidRPr="00C46E37">
        <w:rPr>
          <w:rFonts w:ascii="Arial" w:hAnsi="Arial" w:cs="Arial"/>
          <w:b/>
          <w:i/>
          <w:color w:val="0B0C0C"/>
          <w:sz w:val="22"/>
          <w:szCs w:val="22"/>
        </w:rPr>
        <w:t>Grade 8B</w:t>
      </w:r>
    </w:p>
    <w:p w:rsidR="00C46E37" w:rsidRPr="00C46E37" w:rsidRDefault="00C46E37" w:rsidP="00C46E37">
      <w:pPr>
        <w:pStyle w:val="NormalWeb"/>
        <w:shd w:val="clear" w:color="auto" w:fill="FFFFFF"/>
        <w:spacing w:before="300" w:beforeAutospacing="0" w:after="300" w:afterAutospacing="0"/>
        <w:rPr>
          <w:rFonts w:ascii="Arial" w:hAnsi="Arial" w:cs="Arial"/>
          <w:b/>
          <w:i/>
          <w:color w:val="0B0C0C"/>
          <w:sz w:val="22"/>
          <w:szCs w:val="22"/>
        </w:rPr>
      </w:pPr>
      <w:proofErr w:type="spellStart"/>
      <w:r w:rsidRPr="00C46E37">
        <w:rPr>
          <w:rFonts w:ascii="Arial" w:hAnsi="Arial" w:cs="Arial"/>
          <w:b/>
          <w:i/>
          <w:color w:val="0B0C0C"/>
          <w:sz w:val="22"/>
          <w:szCs w:val="22"/>
        </w:rPr>
        <w:t>Hosur</w:t>
      </w:r>
      <w:proofErr w:type="spellEnd"/>
      <w:r w:rsidRPr="00C46E37">
        <w:rPr>
          <w:rFonts w:ascii="Arial" w:hAnsi="Arial" w:cs="Arial"/>
          <w:b/>
          <w:i/>
          <w:color w:val="0B0C0C"/>
          <w:sz w:val="22"/>
          <w:szCs w:val="22"/>
        </w:rPr>
        <w:t xml:space="preserve"> Public School</w:t>
      </w:r>
      <w:r>
        <w:rPr>
          <w:rFonts w:ascii="Arial" w:hAnsi="Arial" w:cs="Arial"/>
          <w:b/>
          <w:i/>
          <w:color w:val="0B0C0C"/>
          <w:sz w:val="22"/>
          <w:szCs w:val="22"/>
        </w:rPr>
        <w:t xml:space="preserve">, </w:t>
      </w:r>
      <w:proofErr w:type="spellStart"/>
      <w:r>
        <w:rPr>
          <w:rFonts w:ascii="Arial" w:hAnsi="Arial" w:cs="Arial"/>
          <w:b/>
          <w:i/>
          <w:color w:val="0B0C0C"/>
          <w:sz w:val="22"/>
          <w:szCs w:val="22"/>
        </w:rPr>
        <w:t>Tamilnadu</w:t>
      </w:r>
      <w:proofErr w:type="spellEnd"/>
    </w:p>
    <w:p w:rsidR="00C46E37" w:rsidRPr="00C46E37" w:rsidRDefault="00C46E37" w:rsidP="00C46E37">
      <w:pPr>
        <w:pStyle w:val="NormalWeb"/>
        <w:shd w:val="clear" w:color="auto" w:fill="FFFFFF"/>
        <w:spacing w:before="300" w:beforeAutospacing="0" w:after="300" w:afterAutospacing="0"/>
        <w:ind w:left="720"/>
        <w:rPr>
          <w:rFonts w:ascii="Arial" w:hAnsi="Arial" w:cs="Arial"/>
          <w:b/>
          <w:color w:val="0B0C0C"/>
          <w:sz w:val="20"/>
          <w:szCs w:val="20"/>
        </w:rPr>
      </w:pPr>
    </w:p>
    <w:p w:rsidR="0013179A" w:rsidRPr="002859D4" w:rsidRDefault="0013179A" w:rsidP="0013179A">
      <w:pPr>
        <w:rPr>
          <w:rFonts w:ascii="Arial" w:hAnsi="Arial" w:cs="Arial"/>
          <w:b/>
          <w:bCs/>
          <w:color w:val="202124"/>
          <w:sz w:val="20"/>
          <w:szCs w:val="20"/>
          <w:shd w:val="clear" w:color="auto" w:fill="FFFFFF"/>
        </w:rPr>
      </w:pPr>
    </w:p>
    <w:p w:rsidR="00E07266" w:rsidRPr="00BD2A57" w:rsidRDefault="00E07266">
      <w:pPr>
        <w:rPr>
          <w:b/>
        </w:rPr>
      </w:pPr>
    </w:p>
    <w:sectPr w:rsidR="00E07266" w:rsidRPr="00BD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422E6"/>
    <w:multiLevelType w:val="hybridMultilevel"/>
    <w:tmpl w:val="79B0E03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nsid w:val="67FC01E4"/>
    <w:multiLevelType w:val="hybridMultilevel"/>
    <w:tmpl w:val="6A50F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57"/>
    <w:rsid w:val="000607D5"/>
    <w:rsid w:val="0013179A"/>
    <w:rsid w:val="001401B7"/>
    <w:rsid w:val="001C619D"/>
    <w:rsid w:val="002859D4"/>
    <w:rsid w:val="007C0A37"/>
    <w:rsid w:val="00BD0CEC"/>
    <w:rsid w:val="00BD2A57"/>
    <w:rsid w:val="00C46E37"/>
    <w:rsid w:val="00E0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19A1F-7029-47CC-BDF8-6ACDB451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46E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6E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6E37"/>
    <w:rPr>
      <w:color w:val="0000FF"/>
      <w:u w:val="single"/>
    </w:rPr>
  </w:style>
  <w:style w:type="character" w:customStyle="1" w:styleId="Heading3Char">
    <w:name w:val="Heading 3 Char"/>
    <w:basedOn w:val="DefaultParagraphFont"/>
    <w:link w:val="Heading3"/>
    <w:uiPriority w:val="9"/>
    <w:rsid w:val="00C46E37"/>
    <w:rPr>
      <w:rFonts w:ascii="Times New Roman" w:eastAsia="Times New Roman" w:hAnsi="Times New Roman" w:cs="Times New Roman"/>
      <w:b/>
      <w:bCs/>
      <w:sz w:val="27"/>
      <w:szCs w:val="27"/>
    </w:rPr>
  </w:style>
  <w:style w:type="paragraph" w:styleId="ListParagraph">
    <w:name w:val="List Paragraph"/>
    <w:basedOn w:val="Normal"/>
    <w:uiPriority w:val="34"/>
    <w:qFormat/>
    <w:rsid w:val="00C46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25235">
      <w:bodyDiv w:val="1"/>
      <w:marLeft w:val="0"/>
      <w:marRight w:val="0"/>
      <w:marTop w:val="0"/>
      <w:marBottom w:val="0"/>
      <w:divBdr>
        <w:top w:val="none" w:sz="0" w:space="0" w:color="auto"/>
        <w:left w:val="none" w:sz="0" w:space="0" w:color="auto"/>
        <w:bottom w:val="none" w:sz="0" w:space="0" w:color="auto"/>
        <w:right w:val="none" w:sz="0" w:space="0" w:color="auto"/>
      </w:divBdr>
    </w:div>
    <w:div w:id="1138183378">
      <w:bodyDiv w:val="1"/>
      <w:marLeft w:val="0"/>
      <w:marRight w:val="0"/>
      <w:marTop w:val="0"/>
      <w:marBottom w:val="0"/>
      <w:divBdr>
        <w:top w:val="none" w:sz="0" w:space="0" w:color="auto"/>
        <w:left w:val="none" w:sz="0" w:space="0" w:color="auto"/>
        <w:bottom w:val="none" w:sz="0" w:space="0" w:color="auto"/>
        <w:right w:val="none" w:sz="0" w:space="0" w:color="auto"/>
      </w:divBdr>
    </w:div>
    <w:div w:id="1303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topical-events/uk-voluntary-national-review-of-progress-towards-the-sustainable-development-go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Rajkumar1</cp:lastModifiedBy>
  <cp:revision>2</cp:revision>
  <dcterms:created xsi:type="dcterms:W3CDTF">2021-12-08T11:56:00Z</dcterms:created>
  <dcterms:modified xsi:type="dcterms:W3CDTF">2021-12-08T11:56:00Z</dcterms:modified>
</cp:coreProperties>
</file>