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600" w:firstRow="0" w:lastRow="0" w:firstColumn="0" w:lastColumn="0" w:noHBand="1" w:noVBand="1"/>
      </w:tblPr>
      <w:tblGrid>
        <w:gridCol w:w="5395"/>
        <w:gridCol w:w="5395"/>
      </w:tblGrid>
      <w:tr w:rsidR="00A81248" w:rsidRPr="003A798E" w:rsidTr="00FB65B8">
        <w:tc>
          <w:tcPr>
            <w:tcW w:w="5395" w:type="dxa"/>
          </w:tcPr>
          <w:p w:rsidR="00A81248" w:rsidRPr="003A798E" w:rsidRDefault="00A81248" w:rsidP="00A81248">
            <w:pPr>
              <w:pStyle w:val="GraphicAnchor"/>
            </w:pPr>
          </w:p>
        </w:tc>
        <w:tc>
          <w:tcPr>
            <w:tcW w:w="5395" w:type="dxa"/>
          </w:tcPr>
          <w:p w:rsidR="00A81248" w:rsidRPr="003A798E" w:rsidRDefault="00A81248" w:rsidP="00A81248">
            <w:pPr>
              <w:pStyle w:val="GraphicAnchor"/>
            </w:pPr>
          </w:p>
        </w:tc>
      </w:tr>
      <w:tr w:rsidR="00A81248" w:rsidRPr="003A798E" w:rsidTr="00FB65B8">
        <w:trPr>
          <w:trHeight w:val="2719"/>
        </w:trPr>
        <w:tc>
          <w:tcPr>
            <w:tcW w:w="5395" w:type="dxa"/>
          </w:tcPr>
          <w:p w:rsidR="00A81248" w:rsidRPr="00677682" w:rsidRDefault="00677682" w:rsidP="00677682">
            <w:pPr>
              <w:pStyle w:val="Heading1"/>
              <w:rPr>
                <w:rFonts w:ascii="Algerian" w:hAnsi="Algerian"/>
              </w:rPr>
            </w:pPr>
            <w:r w:rsidRPr="00677682">
              <w:rPr>
                <w:rFonts w:ascii="Algerian" w:hAnsi="Algerian"/>
              </w:rPr>
              <w:t>Position Paper</w:t>
            </w:r>
          </w:p>
        </w:tc>
        <w:tc>
          <w:tcPr>
            <w:tcW w:w="5395" w:type="dxa"/>
          </w:tcPr>
          <w:p w:rsidR="00A81248" w:rsidRPr="003A798E" w:rsidRDefault="00A81248"/>
        </w:tc>
      </w:tr>
      <w:tr w:rsidR="00A81248" w:rsidRPr="003A798E" w:rsidTr="00FB65B8">
        <w:trPr>
          <w:trHeight w:val="8059"/>
        </w:trPr>
        <w:tc>
          <w:tcPr>
            <w:tcW w:w="5395" w:type="dxa"/>
          </w:tcPr>
          <w:p w:rsidR="00A81248" w:rsidRPr="003A798E" w:rsidRDefault="00A81248">
            <w:r w:rsidRPr="003A798E">
              <w:rPr>
                <w:noProof/>
              </w:rPr>
              <mc:AlternateContent>
                <mc:Choice Requires="wpg">
                  <w:drawing>
                    <wp:anchor distT="0" distB="0" distL="114300" distR="114300" simplePos="0" relativeHeight="251659264" behindDoc="1" locked="0" layoutInCell="1" allowOverlap="1" wp14:anchorId="787179B4" wp14:editId="7E5C640A">
                      <wp:simplePos x="0" y="0"/>
                      <wp:positionH relativeFrom="margin">
                        <wp:posOffset>-445477</wp:posOffset>
                      </wp:positionH>
                      <wp:positionV relativeFrom="page">
                        <wp:posOffset>-2242527</wp:posOffset>
                      </wp:positionV>
                      <wp:extent cx="7772400" cy="10054800"/>
                      <wp:effectExtent l="0" t="0" r="0" b="3810"/>
                      <wp:wrapNone/>
                      <wp:docPr id="2" name="Grou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7772400" cy="10054800"/>
                                <a:chOff x="0" y="0"/>
                                <a:chExt cx="7771132" cy="10053322"/>
                              </a:xfrm>
                            </wpg:grpSpPr>
                            <wps:wsp>
                              <wps:cNvPr id="3"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4"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5"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26558A17" id="Group 1" o:spid="_x0000_s1026" style="position:absolute;margin-left:-35.1pt;margin-top:-176.6pt;width:612pt;height:791.7pt;z-index:-251657216;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XVFwQAALEPAAAOAAAAZHJzL2Uyb0RvYy54bWzsV12PmzgUfV9p/wPinQGDASeaTJVkwqjS&#10;7rZSZ3+AxzgBLWBkk49R1f/eaxsnaWZHnY7UbqVtHoKN7et7zz3n2ly/ObSNt+NS1aKb+egq8j3e&#10;MVHW3Wbm/31fBMT31EC7kjai4zP/kSv/zc3vv13v+ymPRSWakksPjHRquu9nfjUM/TQMFat4S9WV&#10;6HkHg2shWzpAV27CUtI9WG+bMI6iLNwLWfZSMK4UvL21g/6Nsb9ecza8W68VH7xm5oNvg/mX5v9B&#10;/4c313S6kbSvaja6QV/hRUvrDjY9mrqlA/W2sn5iqq2ZFEqshysm2lCs1zXjJgaIBkUX0dxJse1N&#10;LJvpftMfYQJoL3B6tVn21+699Opy5se+19EWUmR29ZAJhx+GP9SgA4OWDehjUcSLdFXgoIBWgKMF&#10;DhYrPAmKOCGrOC+WcZJ90qtRNmWS0wGo8bZ04KLsZc6Padaw4NDAa7z8iKN0SdIMB5P5HAVJjlEw&#10;TxEJomyO0jQrCFksP+m0hsbnL11fIpLc5kUWLPCEBDhZJMEEk0WA8pgs0ng+z1b4bLEJPdz3m6mB&#10;SZPKNO9k/6F/L2ET/WJje3qnw1q2+gl59Q6GZI9HkmkAGbzM8zzGEXCRwRiKohQT6BkesgrI+mQh&#10;q1anpQglkCi3NEnieIzVbm2cPTq070FU6sQb9TLotaT+jY4fKtpzQ0dlATEZSRxv7LABxYwfIVJT&#10;BWg9i0+cpnEeIQuBQyklOCVoDDVPQemxmQFZdSCzrRruuDCA0x3kymC4KV2LVq7FDp1JJZ1Cy6O6&#10;NEWG3r1QGu59CRtBNip4ghHYA+Zpf4/TU8gY/L5tEYogs9++KoO69rJV1tExNAm17rLKSd+DKvdg&#10;oe3poBHRcemmtwfNo0wzsTq2AH651bX83T8Oo1bs+L0wq4YTN1GUkXwE6zSj6Z7OtHtYWN24e/bG&#10;IsqzicH/61NHhyFXGcJk3N9Zc8/RapJr/jgBAlZunDVCceuQBsIk/AiOxvSMWEo0dVnUTaMBMKcS&#10;XzbS21E4Tx42tkg22/ZPUdp3BKhq1Ax2jtPNDl9YajoNPwLeW0619QDHYFO3M39kmgMM1moZWwXp&#10;1oMoH6FkN287kHNCoILAsXbekeedh/MO7Vgl4PBjgzTQjfVBl7EfUCiwKxT3sgYNNlz7oHeG4vri&#10;WhFhrDGDlfZI0hU1mUR5PkG2LOYEZST9VSsui9l/WCvOZf1crTgJW1dNV4adYt3TKhsI/x1VTRnj&#10;3eA8+N+rNnWqfe3xfiFWuP6c7jCTKJmQ7JdYfyKxIpzl7mB9TqxWgOeydgJ1TyvUk6iTCK6t7kiz&#10;d4TnprrT0427p7srRDlQ8rvr33HyZ9a/uezDd6G5XozfsPrD87xvrg+nL+2bzwAAAP//AwBQSwME&#10;FAAGAAgAAAAhAMFC+WzhAAAADgEAAA8AAABkcnMvZG93bnJldi54bWxMj81qwzAQhO+FvoPYQm+J&#10;/IPb4loOIbQ9hUKTQultY21sE0sylmI7b9/NqbnNMsPsN8VqNp0YafCtswriZQSCbOV0a2sF3/v3&#10;xQsIH9Bq7JwlBRfysCrv7wrMtZvsF427UAsusT5HBU0IfS6lrxoy6JeuJ8ve0Q0GA59DLfWAE5eb&#10;TiZR9CQNtpY/NNjTpqHqtDsbBR8TTus0fhu3p+Pm8rvPPn+2MSn1+DCvX0EEmsN/GK74jA4lMx3c&#10;2WovOgWL5yjhKIs0S1ldI3GW8pwDqyRlV5aFvJ1R/gEAAP//AwBQSwECLQAUAAYACAAAACEAtoM4&#10;kv4AAADhAQAAEwAAAAAAAAAAAAAAAAAAAAAAW0NvbnRlbnRfVHlwZXNdLnhtbFBLAQItABQABgAI&#10;AAAAIQA4/SH/1gAAAJQBAAALAAAAAAAAAAAAAAAAAC8BAABfcmVscy8ucmVsc1BLAQItABQABgAI&#10;AAAAIQDrJeXVFwQAALEPAAAOAAAAAAAAAAAAAAAAAC4CAABkcnMvZTJvRG9jLnhtbFBLAQItABQA&#10;BgAIAAAAIQDBQvls4QAAAA4BAAAPAAAAAAAAAAAAAAAAAHEGAABkcnMvZG93bnJldi54bWxQSwUG&#10;AAAAAAQABADzAAAAfwc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lwgAAANoAAAAPAAAAZHJzL2Rvd25yZXYueG1sRI/NasMw&#10;EITvhb6D2EIvJZHbQ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DaR6+lwgAAANoAAAAPAAAA&#10;AAAAAAAAAAAAAAcCAABkcnMvZG93bnJldi54bWxQSwUGAAAAAAMAAwC3AAAA9gI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EwwAAANoAAAAPAAAAZHJzL2Rvd25yZXYueG1sRI9Ra8JA&#10;EITfC/6HY4W+1YsitkRPKYJgKUVqC31dc2suNrcXctuY+uu9QsHHYWa+YRar3teqozZWgQ2MRxko&#10;4iLYiksDnx+bhydQUZAt1oHJwC9FWC0HdwvMbTjzO3V7KVWCcMzRgBNpcq1j4chjHIWGOHnH0HqU&#10;JNtS2xbPCe5rPcmymfZYcVpw2NDaUfG9//EGTgfpLq+76WNfbeXtxYXNVzGujbkf9s9zUEK93ML/&#10;7a01MIW/K+kG6OUVAAD//wMAUEsBAi0AFAAGAAgAAAAhANvh9svuAAAAhQEAABMAAAAAAAAAAAAA&#10;AAAAAAAAAFtDb250ZW50X1R5cGVzXS54bWxQSwECLQAUAAYACAAAACEAWvQsW78AAAAVAQAACwAA&#10;AAAAAAAAAAAAAAAfAQAAX3JlbHMvLnJlbHNQSwECLQAUAAYACAAAACEAbLFXhMMAAADaAAAADwAA&#10;AAAAAAAAAAAAAAAHAgAAZHJzL2Rvd25yZXYueG1sUEsFBgAAAAADAAMAtwAAAPcCAAAAAA==&#10;" path="m,21600l21600,10802,,,,21600xe" fillcolor="#00c1c7 [3205]"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wgAAANoAAAAPAAAAZHJzL2Rvd25yZXYueG1sRI/NasMw&#10;EITvgbyD2EBviZzSH+NYNqVgyCmQNLkv1tZ2Yq1US43tt68KhR6HmfmGycvJ9OJOg+8sK9huEhDE&#10;tdUdNwrOH9U6BeEDssbeMimYyUNZLBc5ZtqOfKT7KTQiQthnqKANwWVS+rolg35jHXH0Pu1gMEQ5&#10;NFIPOEa46eVjkrxIgx3HhRYdvbdU307fRsGYHsbXKpjDtHeX69Mxvczuq1LqYTW97UAEmsJ/+K+9&#10;1wqe4fdKvAGy+AEAAP//AwBQSwECLQAUAAYACAAAACEA2+H2y+4AAACFAQAAEwAAAAAAAAAAAAAA&#10;AAAAAAAAW0NvbnRlbnRfVHlwZXNdLnhtbFBLAQItABQABgAIAAAAIQBa9CxbvwAAABUBAAALAAAA&#10;AAAAAAAAAAAAAB8BAABfcmVscy8ucmVsc1BLAQItABQABgAIAAAAIQB/Mt8BwgAAANoAAAAPAAAA&#10;AAAAAAAAAAAAAAcCAABkcnMvZG93bnJldi54bWxQSwUGAAAAAAMAAwC3AAAA9gIAAAAA&#10;" path="m,14678r,6922l21600,3032,21600,,17075,,,14678xe" fillcolor="#123869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5395" w:type="dxa"/>
          </w:tcPr>
          <w:p w:rsidR="00A81248" w:rsidRPr="003A798E" w:rsidRDefault="00A81248"/>
        </w:tc>
      </w:tr>
      <w:tr w:rsidR="00A81248" w:rsidRPr="003A798E" w:rsidTr="00FB65B8">
        <w:trPr>
          <w:trHeight w:val="1299"/>
        </w:trPr>
        <w:tc>
          <w:tcPr>
            <w:tcW w:w="5395" w:type="dxa"/>
          </w:tcPr>
          <w:p w:rsidR="00A81248" w:rsidRPr="003A798E" w:rsidRDefault="00A81248"/>
        </w:tc>
        <w:tc>
          <w:tcPr>
            <w:tcW w:w="5395" w:type="dxa"/>
          </w:tcPr>
          <w:p w:rsidR="00A81248" w:rsidRPr="003A798E" w:rsidRDefault="00677682" w:rsidP="00677682">
            <w:pPr>
              <w:pStyle w:val="Heading2"/>
              <w:jc w:val="center"/>
            </w:pPr>
            <w:r>
              <w:t>United Nations General Assembly</w:t>
            </w:r>
          </w:p>
          <w:p w:rsidR="00A81248" w:rsidRDefault="00677682" w:rsidP="00677682">
            <w:pPr>
              <w:pStyle w:val="Heading2"/>
              <w:jc w:val="center"/>
            </w:pPr>
            <w:r>
              <w:t>(UNGA-Disec)</w:t>
            </w:r>
          </w:p>
          <w:p w:rsidR="00677682" w:rsidRDefault="00677682" w:rsidP="00677682">
            <w:pPr>
              <w:jc w:val="center"/>
            </w:pPr>
          </w:p>
          <w:p w:rsidR="00677682" w:rsidRPr="00677682" w:rsidRDefault="00677682" w:rsidP="00677682">
            <w:r>
              <w:t xml:space="preserve">                    Country: United Kingdom</w:t>
            </w:r>
          </w:p>
        </w:tc>
      </w:tr>
      <w:tr w:rsidR="00A81248" w:rsidRPr="003A798E" w:rsidTr="00FB65B8">
        <w:trPr>
          <w:trHeight w:val="1402"/>
        </w:trPr>
        <w:tc>
          <w:tcPr>
            <w:tcW w:w="5395" w:type="dxa"/>
          </w:tcPr>
          <w:p w:rsidR="00A81248" w:rsidRPr="003A798E" w:rsidRDefault="00A81248" w:rsidP="0079460A">
            <w:pPr>
              <w:pStyle w:val="Style1"/>
            </w:pPr>
          </w:p>
        </w:tc>
        <w:tc>
          <w:tcPr>
            <w:tcW w:w="5395" w:type="dxa"/>
          </w:tcPr>
          <w:p w:rsidR="00A81248" w:rsidRPr="003A798E" w:rsidRDefault="00C66528" w:rsidP="0079460A">
            <w:pPr>
              <w:pStyle w:val="Style1"/>
            </w:pPr>
            <w:r w:rsidRPr="003A798E">
              <w:t xml:space="preserve"> </w:t>
            </w:r>
          </w:p>
          <w:p w:rsidR="00A81248" w:rsidRPr="003A798E" w:rsidRDefault="00A81248" w:rsidP="0079460A">
            <w:pPr>
              <w:pStyle w:val="Style1"/>
            </w:pPr>
          </w:p>
        </w:tc>
      </w:tr>
    </w:tbl>
    <w:p w:rsidR="0079460A" w:rsidRDefault="0079460A" w:rsidP="0079460A">
      <w:pPr>
        <w:pStyle w:val="Heading2"/>
        <w:shd w:val="clear" w:color="auto" w:fill="FFFFFF"/>
        <w:rPr>
          <w:rFonts w:ascii="Arial" w:hAnsi="Arial" w:cs="Arial"/>
          <w:color w:val="1F2024"/>
        </w:rPr>
      </w:pPr>
      <w:r>
        <w:rPr>
          <w:rFonts w:ascii="Arial" w:hAnsi="Arial" w:cs="Arial"/>
          <w:color w:val="1F2024"/>
        </w:rPr>
        <w:t>Introduction</w:t>
      </w:r>
    </w:p>
    <w:p w:rsidR="0079460A" w:rsidRDefault="0079460A" w:rsidP="0079460A">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Surveillance entails monitoring or tracking the behaviors of individuals or objects with the aim of controlling, obtaining information, or changing the behavior of the subjects under surveillance. In most cases, the surveillance gadgets, especially the closed-circuit cameras, remain concealed from the subjects of the surveillance, but collect all the information required and, thus pierces the privacy shield (Goffman 87).</w:t>
      </w:r>
    </w:p>
    <w:p w:rsidR="0079460A" w:rsidRDefault="0079460A" w:rsidP="0079460A">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The increase in surveillance technology, although significant in combating crime, terrorism, and law breaking, especially in public places, it is incurring a significant attention as a privacy issue.</w:t>
      </w:r>
    </w:p>
    <w:p w:rsidR="0079460A" w:rsidRDefault="0079460A" w:rsidP="0079460A">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Goffman observes that, although surveillance is as old as written history, development in surveillance and the technological advancement, in surveillance technology, pose a significant risk in privacy matters (88). Civil liberty counsel urges that, the increase in the use of improved surveillance technology infringe individual rights to privacy, as personal information is under scrutiny in the use of surveillance technology, especially the closed circuit cameras (CCTV).</w:t>
      </w:r>
    </w:p>
    <w:p w:rsidR="0079460A" w:rsidRDefault="0079460A" w:rsidP="0079460A">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 xml:space="preserve">The use of listening devices, involving the recording of an individual’s private communication, puts one under the risk of privacy infringement, especially in a non-consensual or secret investigation. Although the increased use improved surveillance technology especially by the </w:t>
      </w:r>
      <w:bookmarkStart w:id="0" w:name="_GoBack"/>
      <w:bookmarkEnd w:id="0"/>
      <w:r>
        <w:rPr>
          <w:rFonts w:ascii="Arial" w:hAnsi="Arial" w:cs="Arial"/>
          <w:color w:val="1F2024"/>
          <w:sz w:val="26"/>
          <w:szCs w:val="26"/>
        </w:rPr>
        <w:t>law, enforcing agencies help in controlling crime acts of offense, the technology, on the other hand, contravenes the policies on privacy protection and rights to privacy, as enshrined in the constitution of many nations across the world.</w:t>
      </w:r>
    </w:p>
    <w:p w:rsidR="0079460A" w:rsidRPr="0079460A" w:rsidRDefault="0079460A" w:rsidP="0079460A">
      <w:pPr>
        <w:pStyle w:val="Style1"/>
        <w:rPr>
          <w:sz w:val="28"/>
          <w:szCs w:val="28"/>
        </w:rPr>
      </w:pPr>
    </w:p>
    <w:p w:rsidR="00FB65B8" w:rsidRPr="003A798E" w:rsidRDefault="00FB65B8" w:rsidP="00A24793"/>
    <w:p w:rsidR="00A24793" w:rsidRPr="003A798E" w:rsidRDefault="00A24793" w:rsidP="00A24793"/>
    <w:p w:rsidR="00A24793" w:rsidRPr="003A798E" w:rsidRDefault="00A24793"/>
    <w:p w:rsidR="00476AE9" w:rsidRDefault="00476AE9"/>
    <w:p w:rsidR="00476AE9" w:rsidRDefault="00476AE9">
      <w:r>
        <w:br w:type="page"/>
      </w:r>
    </w:p>
    <w:p w:rsidR="00476AE9" w:rsidRDefault="00476AE9" w:rsidP="00476AE9">
      <w:pPr>
        <w:pStyle w:val="Heading2"/>
        <w:shd w:val="clear" w:color="auto" w:fill="FFFFFF"/>
        <w:rPr>
          <w:rFonts w:ascii="Arial" w:hAnsi="Arial" w:cs="Arial"/>
          <w:color w:val="1F2024"/>
        </w:rPr>
      </w:pPr>
      <w:r>
        <w:rPr>
          <w:rFonts w:ascii="Arial" w:hAnsi="Arial" w:cs="Arial"/>
          <w:color w:val="1F2024"/>
        </w:rPr>
        <w:lastRenderedPageBreak/>
        <w:t>Effects of surveillance technology on privacy</w:t>
      </w:r>
    </w:p>
    <w:p w:rsidR="00476AE9" w:rsidRDefault="00476AE9" w:rsidP="00476AE9">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Most governments of the world today use surveillance technology in the provision of security to its citizens but forget the harm posed to the citizens on privacy issue. With the fitting of close- circuit cameras in buildings, streets and work places, enabling monitoring of activities and communication without the consent of the subjects, puts their freedom to privacy at stake.</w:t>
      </w:r>
    </w:p>
    <w:p w:rsidR="00476AE9" w:rsidRDefault="00476AE9" w:rsidP="00476AE9">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The arrival of biometric software, high-speed surveillance computers, and sophisticated surveillance programs increased the capacity of the government and law enforcing agencies to monitor the activities of the citizens, in both public and private places. Lyon expresses concern that; the continued use of surveillance technology by government on the activities of the citizens will end up in mass surveillance society with no existence of both political and personal freedom (109).</w:t>
      </w:r>
    </w:p>
    <w:p w:rsidR="00476AE9" w:rsidRDefault="00476AE9" w:rsidP="00476AE9">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The transformation of public places including commercial places such as banking hall, entertainment halls and shopping halls by the fitting of surveillance gadgets and devices erodes the right to privacy causing individuals to protect their privacy by ways that undermine free social interaction hence down grading the value of such places.</w:t>
      </w:r>
    </w:p>
    <w:p w:rsidR="00476AE9" w:rsidRDefault="00476AE9" w:rsidP="00476AE9">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In addition, surveillance technologies shape the texture in the functioning of different public places in which individuals change their behavior particularly within the vicinity of such places hence negatively affecting civic life of citizens.</w:t>
      </w:r>
    </w:p>
    <w:p w:rsidR="00476AE9" w:rsidRDefault="00476AE9" w:rsidP="00476AE9">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Moreover, interference of privacy freedom leads to subjection of individual behavior under control of others. For instance, the monitoring of an individuals’ communication behavior through his/her mobile phone can jeopardize his or her operations as a phone call can give details of where and when the conversation took place with details of the communication.</w:t>
      </w:r>
    </w:p>
    <w:p w:rsidR="00476AE9" w:rsidRDefault="00476AE9" w:rsidP="00476AE9">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Diminished privacy, in this context, thus leads to subjection of individuals to social pressures especially where individual’s behavior is contrary to the social norm of the majority in the society.</w:t>
      </w:r>
    </w:p>
    <w:p w:rsidR="00476AE9" w:rsidRDefault="00476AE9"/>
    <w:p w:rsidR="00476AE9" w:rsidRDefault="00476AE9">
      <w:r>
        <w:br w:type="page"/>
      </w:r>
    </w:p>
    <w:p w:rsidR="00476AE9" w:rsidRDefault="00476AE9" w:rsidP="00476AE9">
      <w:pPr>
        <w:pStyle w:val="Heading2"/>
        <w:shd w:val="clear" w:color="auto" w:fill="FFFFFF"/>
        <w:rPr>
          <w:rFonts w:ascii="Arial" w:hAnsi="Arial" w:cs="Arial"/>
          <w:color w:val="1F2024"/>
        </w:rPr>
      </w:pPr>
      <w:r>
        <w:rPr>
          <w:rFonts w:ascii="Arial" w:hAnsi="Arial" w:cs="Arial"/>
          <w:color w:val="1F2024"/>
        </w:rPr>
        <w:lastRenderedPageBreak/>
        <w:t>Conclusion</w:t>
      </w:r>
    </w:p>
    <w:p w:rsidR="00476AE9" w:rsidRDefault="00476AE9" w:rsidP="00476AE9">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Although surveillance with advanced technology provides effective security provision in many parts of the world through the provision of information and images helping in identification of lawbreakers, it negatively affects privacy. Privacy, as a basic human right, remains infringed with the incorporation of secret CCTV cameras in surveillance.</w:t>
      </w:r>
    </w:p>
    <w:p w:rsidR="00476AE9" w:rsidRDefault="00476AE9" w:rsidP="00476AE9">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The surveillance, with the use of digital cameras and other gadgets, is not specified in monitoring a given behavior; instead, these devices monitor and record all the activities happening in a given place at a given time. In this case, all people, who happen to be using a given place with surveillance devices fitted, will have their activities recorded with or without their consent.</w:t>
      </w:r>
    </w:p>
    <w:p w:rsidR="00476AE9" w:rsidRDefault="00476AE9" w:rsidP="00476AE9">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In this case, privacy of citizens is at stake. In addition, surveillance of public places, where people have liberty to visit and use, poses fear and suspicion leading to many shying off from such places, as a way of protecting their privacy. The utility of such recreational facilities such as parks reduces due to presences of surveillance devices. This is simply because many would rather avoid visiting such recreational facilities than put their privacy at risk.</w:t>
      </w:r>
    </w:p>
    <w:p w:rsidR="00476AE9" w:rsidRDefault="00476AE9" w:rsidP="00476AE9">
      <w:pPr>
        <w:pStyle w:val="NormalWeb"/>
        <w:shd w:val="clear" w:color="auto" w:fill="FFFFFF"/>
        <w:spacing w:before="0" w:beforeAutospacing="0" w:line="420" w:lineRule="atLeast"/>
        <w:rPr>
          <w:rFonts w:ascii="Arial" w:hAnsi="Arial" w:cs="Arial"/>
          <w:color w:val="1F2024"/>
          <w:sz w:val="26"/>
          <w:szCs w:val="26"/>
        </w:rPr>
      </w:pPr>
      <w:r>
        <w:rPr>
          <w:rFonts w:ascii="Arial" w:hAnsi="Arial" w:cs="Arial"/>
          <w:color w:val="1F2024"/>
          <w:sz w:val="26"/>
          <w:szCs w:val="26"/>
        </w:rPr>
        <w:t>Revenues to the nation generated from the frequent visits to these public places especially for political purposes reduce with the fitting of the digital surveillance devices. Therefore, it is clear that the wide spread usage of surveillance technology contravenes the right to privacy of all the individuals using the building, streets and other public places fitted with the surveillance CCTV cameras.</w:t>
      </w:r>
    </w:p>
    <w:p w:rsidR="00A81248" w:rsidRPr="003A798E" w:rsidRDefault="00A81248"/>
    <w:sectPr w:rsidR="00A81248" w:rsidRPr="003A798E" w:rsidSect="00A24793">
      <w:footerReference w:type="even" r:id="rId10"/>
      <w:footerReference w:type="default" r:id="rId11"/>
      <w:pgSz w:w="12240" w:h="15840" w:code="1"/>
      <w:pgMar w:top="720" w:right="720" w:bottom="1080" w:left="720"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1D" w:rsidRDefault="00AA4B1D" w:rsidP="001205A1">
      <w:r>
        <w:separator/>
      </w:r>
    </w:p>
  </w:endnote>
  <w:endnote w:type="continuationSeparator" w:id="0">
    <w:p w:rsidR="00AA4B1D" w:rsidRDefault="00AA4B1D"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hrikhand">
    <w:panose1 w:val="02000000000000000000"/>
    <w:charset w:val="00"/>
    <w:family w:val="auto"/>
    <w:pitch w:val="variable"/>
    <w:sig w:usb0="0004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7884697"/>
      <w:docPartObj>
        <w:docPartGallery w:val="Page Numbers (Bottom of Page)"/>
        <w:docPartUnique/>
      </w:docPartObj>
    </w:sdtPr>
    <w:sdtEndPr>
      <w:rPr>
        <w:rStyle w:val="PageNumber"/>
      </w:rPr>
    </w:sdtEndPr>
    <w:sdtContent>
      <w:p w:rsidR="001205A1" w:rsidRDefault="001205A1" w:rsidP="00173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0740">
          <w:rPr>
            <w:rStyle w:val="PageNumber"/>
            <w:noProof/>
          </w:rPr>
          <w:t>2</w:t>
        </w:r>
        <w:r>
          <w:rPr>
            <w:rStyle w:val="PageNumber"/>
          </w:rPr>
          <w:fldChar w:fldCharType="end"/>
        </w:r>
      </w:p>
    </w:sdtContent>
  </w:sdt>
  <w:p w:rsidR="001205A1" w:rsidRDefault="001205A1" w:rsidP="001205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1358343"/>
      <w:docPartObj>
        <w:docPartGallery w:val="Page Numbers (Bottom of Page)"/>
        <w:docPartUnique/>
      </w:docPartObj>
    </w:sdtPr>
    <w:sdtEndPr>
      <w:rPr>
        <w:rStyle w:val="PageNumber"/>
      </w:rPr>
    </w:sdtEndPr>
    <w:sdtContent>
      <w:p w:rsidR="001205A1" w:rsidRDefault="001205A1" w:rsidP="00173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76AE9">
          <w:rPr>
            <w:rStyle w:val="PageNumber"/>
            <w:noProof/>
          </w:rPr>
          <w:t>4</w:t>
        </w:r>
        <w:r>
          <w:rPr>
            <w:rStyle w:val="PageNumber"/>
          </w:rPr>
          <w:fldChar w:fldCharType="end"/>
        </w:r>
      </w:p>
    </w:sdtContent>
  </w:sdt>
  <w:p w:rsidR="001205A1" w:rsidRDefault="001205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1D" w:rsidRDefault="00AA4B1D" w:rsidP="001205A1">
      <w:r>
        <w:separator/>
      </w:r>
    </w:p>
  </w:footnote>
  <w:footnote w:type="continuationSeparator" w:id="0">
    <w:p w:rsidR="00AA4B1D" w:rsidRDefault="00AA4B1D" w:rsidP="00120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82"/>
    <w:rsid w:val="000C4ED1"/>
    <w:rsid w:val="001205A1"/>
    <w:rsid w:val="002877E8"/>
    <w:rsid w:val="002E7C4E"/>
    <w:rsid w:val="0031055C"/>
    <w:rsid w:val="00371EE1"/>
    <w:rsid w:val="003A798E"/>
    <w:rsid w:val="00425A99"/>
    <w:rsid w:val="00476AE9"/>
    <w:rsid w:val="005E6B25"/>
    <w:rsid w:val="005F4F46"/>
    <w:rsid w:val="00677682"/>
    <w:rsid w:val="006C60E6"/>
    <w:rsid w:val="0079460A"/>
    <w:rsid w:val="007B0740"/>
    <w:rsid w:val="007C1BAB"/>
    <w:rsid w:val="00A15CF7"/>
    <w:rsid w:val="00A24793"/>
    <w:rsid w:val="00A81248"/>
    <w:rsid w:val="00AA4B1D"/>
    <w:rsid w:val="00C66528"/>
    <w:rsid w:val="00C915F0"/>
    <w:rsid w:val="00FB65B8"/>
    <w:rsid w:val="00FC49AE"/>
    <w:rsid w:val="00FD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4F5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FC49AE"/>
  </w:style>
  <w:style w:type="paragraph" w:styleId="Heading1">
    <w:name w:val="heading 1"/>
    <w:basedOn w:val="Normal"/>
    <w:next w:val="Normal"/>
    <w:link w:val="Heading1Char"/>
    <w:qFormat/>
    <w:rsid w:val="00C66528"/>
    <w:pPr>
      <w:keepNext/>
      <w:keepLines/>
      <w:spacing w:before="240"/>
      <w:outlineLvl w:val="0"/>
    </w:pPr>
    <w:rPr>
      <w:rFonts w:asciiTheme="majorHAnsi" w:eastAsiaTheme="majorEastAsia" w:hAnsiTheme="majorHAnsi" w:cstheme="majorBidi"/>
      <w:b/>
      <w:color w:val="123869" w:themeColor="accent1"/>
      <w:sz w:val="80"/>
      <w:szCs w:val="32"/>
    </w:rPr>
  </w:style>
  <w:style w:type="paragraph" w:styleId="Heading2">
    <w:name w:val="heading 2"/>
    <w:basedOn w:val="Normal"/>
    <w:next w:val="Normal"/>
    <w:link w:val="Heading2Char"/>
    <w:uiPriority w:val="1"/>
    <w:qFormat/>
    <w:rsid w:val="00C66528"/>
    <w:pPr>
      <w:keepNext/>
      <w:keepLines/>
      <w:outlineLvl w:val="1"/>
    </w:pPr>
    <w:rPr>
      <w:rFonts w:eastAsiaTheme="majorEastAsia" w:cstheme="majorBidi"/>
      <w:i/>
      <w:color w:val="00C1C7" w:themeColor="accent2"/>
      <w:sz w:val="42"/>
      <w:szCs w:val="26"/>
    </w:rPr>
  </w:style>
  <w:style w:type="paragraph" w:styleId="Heading3">
    <w:name w:val="heading 3"/>
    <w:basedOn w:val="Normal"/>
    <w:next w:val="Normal"/>
    <w:link w:val="Heading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Heading4">
    <w:name w:val="heading 4"/>
    <w:basedOn w:val="Normal"/>
    <w:next w:val="Normal"/>
    <w:link w:val="Heading4Char"/>
    <w:uiPriority w:val="3"/>
    <w:qFormat/>
    <w:rsid w:val="00C66528"/>
    <w:pPr>
      <w:keepNext/>
      <w:keepLines/>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eastAsiaTheme="majorEastAsia" w:hAnsiTheme="majorHAnsi" w:cstheme="majorBidi"/>
      <w:b/>
      <w:color w:val="123869" w:themeColor="accent1"/>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C66528"/>
    <w:rPr>
      <w:rFonts w:asciiTheme="majorHAnsi" w:eastAsiaTheme="majorEastAsia" w:hAnsiTheme="majorHAnsi" w:cstheme="majorBidi"/>
      <w:b/>
      <w:color w:val="123869" w:themeColor="accent1"/>
      <w:sz w:val="80"/>
      <w:szCs w:val="32"/>
    </w:rPr>
  </w:style>
  <w:style w:type="character" w:customStyle="1" w:styleId="Heading2Char">
    <w:name w:val="Heading 2 Char"/>
    <w:basedOn w:val="DefaultParagraphFont"/>
    <w:link w:val="Heading2"/>
    <w:uiPriority w:val="1"/>
    <w:rsid w:val="00C66528"/>
    <w:rPr>
      <w:rFonts w:eastAsiaTheme="majorEastAsia" w:cstheme="majorBidi"/>
      <w:i/>
      <w:color w:val="00C1C7" w:themeColor="accent2"/>
      <w:sz w:val="42"/>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2"/>
    <w:rsid w:val="00C66528"/>
    <w:rPr>
      <w:rFonts w:asciiTheme="majorHAnsi" w:eastAsiaTheme="majorEastAsia" w:hAnsiTheme="majorHAnsi" w:cstheme="majorBidi"/>
      <w:b/>
      <w:color w:val="123869" w:themeColor="accent1"/>
      <w:sz w:val="36"/>
    </w:rPr>
  </w:style>
  <w:style w:type="character" w:customStyle="1" w:styleId="Heading4Char">
    <w:name w:val="Heading 4 Char"/>
    <w:basedOn w:val="DefaultParagraphFont"/>
    <w:link w:val="Heading4"/>
    <w:uiPriority w:val="3"/>
    <w:rsid w:val="00C66528"/>
    <w:rPr>
      <w:rFonts w:eastAsiaTheme="majorEastAsia" w:cstheme="majorBidi"/>
      <w:i/>
      <w:iCs/>
      <w:color w:val="000000" w:themeColor="text1"/>
      <w:sz w:val="32"/>
    </w:rPr>
  </w:style>
  <w:style w:type="paragraph" w:customStyle="1" w:styleId="Text">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FooterChar">
    <w:name w:val="Footer Char"/>
    <w:basedOn w:val="DefaultParagraphFont"/>
    <w:link w:val="Footer"/>
    <w:uiPriority w:val="99"/>
    <w:rsid w:val="00FC49AE"/>
    <w:rPr>
      <w:rFonts w:asciiTheme="majorHAnsi" w:hAnsiTheme="majorHAnsi"/>
      <w:b/>
      <w:color w:val="A6A6A6" w:themeColor="background1" w:themeShade="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4"/>
    <w:rsid w:val="00C66528"/>
    <w:rPr>
      <w:rFonts w:asciiTheme="majorHAnsi" w:eastAsiaTheme="majorEastAsia" w:hAnsiTheme="majorHAnsi" w:cstheme="majorBidi"/>
      <w:b/>
      <w:color w:val="123869"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FC49AE"/>
    <w:rPr>
      <w:i w:val="0"/>
      <w:iCs/>
      <w:color w:val="00C1C7" w:themeColor="accent2"/>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123869" w:themeColor="accent1"/>
      <w:sz w:val="76"/>
    </w:rPr>
  </w:style>
  <w:style w:type="character" w:customStyle="1" w:styleId="QuoteChar">
    <w:name w:val="Quote Char"/>
    <w:basedOn w:val="DefaultParagraphFont"/>
    <w:link w:val="Quote"/>
    <w:uiPriority w:val="29"/>
    <w:rsid w:val="00FC49AE"/>
    <w:rPr>
      <w:rFonts w:asciiTheme="majorHAnsi" w:hAnsiTheme="majorHAnsi"/>
      <w:iCs/>
      <w:color w:val="123869" w:themeColor="accent1"/>
      <w:sz w:val="76"/>
    </w:rPr>
  </w:style>
  <w:style w:type="character" w:styleId="Strong">
    <w:name w:val="Strong"/>
    <w:basedOn w:val="DefaultParagraphFont"/>
    <w:uiPriority w:val="22"/>
    <w:qFormat/>
    <w:rsid w:val="0079460A"/>
    <w:rPr>
      <w:b/>
      <w:bCs/>
    </w:rPr>
  </w:style>
  <w:style w:type="paragraph" w:customStyle="1" w:styleId="Style1">
    <w:name w:val="Style1"/>
    <w:basedOn w:val="Normal"/>
    <w:link w:val="Style1Char"/>
    <w:uiPriority w:val="6"/>
    <w:qFormat/>
    <w:rsid w:val="0079460A"/>
    <w:rPr>
      <w:rFonts w:ascii="Arial Rounded MT Bold" w:hAnsi="Arial Rounded MT Bold" w:cs="Shrikhand"/>
      <w:color w:val="111111"/>
      <w:sz w:val="40"/>
      <w:shd w:val="clear" w:color="auto" w:fill="FFFFFF"/>
    </w:rPr>
  </w:style>
  <w:style w:type="paragraph" w:styleId="NormalWeb">
    <w:name w:val="Normal (Web)"/>
    <w:basedOn w:val="Normal"/>
    <w:uiPriority w:val="99"/>
    <w:semiHidden/>
    <w:unhideWhenUsed/>
    <w:rsid w:val="0079460A"/>
    <w:pPr>
      <w:spacing w:before="100" w:beforeAutospacing="1" w:after="100" w:afterAutospacing="1"/>
    </w:pPr>
    <w:rPr>
      <w:rFonts w:ascii="Times New Roman" w:eastAsia="Times New Roman" w:hAnsi="Times New Roman" w:cs="Times New Roman"/>
    </w:rPr>
  </w:style>
  <w:style w:type="character" w:customStyle="1" w:styleId="Style1Char">
    <w:name w:val="Style1 Char"/>
    <w:basedOn w:val="DefaultParagraphFont"/>
    <w:link w:val="Style1"/>
    <w:uiPriority w:val="6"/>
    <w:rsid w:val="0079460A"/>
    <w:rPr>
      <w:rFonts w:ascii="Arial Rounded MT Bold" w:hAnsi="Arial Rounded MT Bold" w:cs="Shrikhand"/>
      <w:color w:val="11111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7501">
      <w:bodyDiv w:val="1"/>
      <w:marLeft w:val="0"/>
      <w:marRight w:val="0"/>
      <w:marTop w:val="0"/>
      <w:marBottom w:val="0"/>
      <w:divBdr>
        <w:top w:val="none" w:sz="0" w:space="0" w:color="auto"/>
        <w:left w:val="none" w:sz="0" w:space="0" w:color="auto"/>
        <w:bottom w:val="none" w:sz="0" w:space="0" w:color="auto"/>
        <w:right w:val="none" w:sz="0" w:space="0" w:color="auto"/>
      </w:divBdr>
    </w:div>
    <w:div w:id="835153762">
      <w:bodyDiv w:val="1"/>
      <w:marLeft w:val="0"/>
      <w:marRight w:val="0"/>
      <w:marTop w:val="0"/>
      <w:marBottom w:val="0"/>
      <w:divBdr>
        <w:top w:val="none" w:sz="0" w:space="0" w:color="auto"/>
        <w:left w:val="none" w:sz="0" w:space="0" w:color="auto"/>
        <w:bottom w:val="none" w:sz="0" w:space="0" w:color="auto"/>
        <w:right w:val="none" w:sz="0" w:space="0" w:color="auto"/>
      </w:divBdr>
    </w:div>
    <w:div w:id="931360235">
      <w:bodyDiv w:val="1"/>
      <w:marLeft w:val="0"/>
      <w:marRight w:val="0"/>
      <w:marTop w:val="0"/>
      <w:marBottom w:val="0"/>
      <w:divBdr>
        <w:top w:val="none" w:sz="0" w:space="0" w:color="auto"/>
        <w:left w:val="none" w:sz="0" w:space="0" w:color="auto"/>
        <w:bottom w:val="none" w:sz="0" w:space="0" w:color="auto"/>
        <w:right w:val="none" w:sz="0" w:space="0" w:color="auto"/>
      </w:divBdr>
    </w:div>
    <w:div w:id="1326543581">
      <w:bodyDiv w:val="1"/>
      <w:marLeft w:val="0"/>
      <w:marRight w:val="0"/>
      <w:marTop w:val="0"/>
      <w:marBottom w:val="0"/>
      <w:divBdr>
        <w:top w:val="none" w:sz="0" w:space="0" w:color="auto"/>
        <w:left w:val="none" w:sz="0" w:space="0" w:color="auto"/>
        <w:bottom w:val="none" w:sz="0" w:space="0" w:color="auto"/>
        <w:right w:val="none" w:sz="0" w:space="0" w:color="auto"/>
      </w:divBdr>
    </w:div>
    <w:div w:id="19706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Jazzy%20studen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hrikhand">
    <w:panose1 w:val="02000000000000000000"/>
    <w:charset w:val="00"/>
    <w:family w:val="auto"/>
    <w:pitch w:val="variable"/>
    <w:sig w:usb0="0004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8B"/>
    <w:rsid w:val="0048278B"/>
    <w:rsid w:val="00EA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3"/>
    <w:qFormat/>
    <w:pPr>
      <w:keepNext/>
      <w:keepLines/>
      <w:spacing w:after="0" w:line="240" w:lineRule="auto"/>
      <w:outlineLvl w:val="3"/>
    </w:pPr>
    <w:rPr>
      <w:rFonts w:eastAsiaTheme="majorEastAsia" w:cstheme="majorBidi"/>
      <w:i/>
      <w:iCs/>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8CB44139604B6FB0BE557DDD0D0898">
    <w:name w:val="C98CB44139604B6FB0BE557DDD0D0898"/>
  </w:style>
  <w:style w:type="paragraph" w:customStyle="1" w:styleId="558013CEB38C4830A6C16A3EF0307C6F">
    <w:name w:val="558013CEB38C4830A6C16A3EF0307C6F"/>
  </w:style>
  <w:style w:type="paragraph" w:customStyle="1" w:styleId="49A5ADD0280745ED9FA6B131043DB024">
    <w:name w:val="49A5ADD0280745ED9FA6B131043DB024"/>
  </w:style>
  <w:style w:type="paragraph" w:customStyle="1" w:styleId="398E0C041E874311AC77D27DD0BF4BBB">
    <w:name w:val="398E0C041E874311AC77D27DD0BF4BBB"/>
  </w:style>
  <w:style w:type="paragraph" w:customStyle="1" w:styleId="91112F682CE44B638036EE39599170B9">
    <w:name w:val="91112F682CE44B638036EE39599170B9"/>
  </w:style>
  <w:style w:type="paragraph" w:customStyle="1" w:styleId="D704C2A381464E508658F3676C379782">
    <w:name w:val="D704C2A381464E508658F3676C379782"/>
  </w:style>
  <w:style w:type="character" w:customStyle="1" w:styleId="Heading4Char">
    <w:name w:val="Heading 4 Char"/>
    <w:basedOn w:val="DefaultParagraphFont"/>
    <w:link w:val="Heading4"/>
    <w:uiPriority w:val="3"/>
    <w:rPr>
      <w:rFonts w:eastAsiaTheme="majorEastAsia" w:cstheme="majorBidi"/>
      <w:i/>
      <w:iCs/>
      <w:color w:val="000000" w:themeColor="text1"/>
      <w:sz w:val="32"/>
      <w:szCs w:val="24"/>
    </w:rPr>
  </w:style>
  <w:style w:type="paragraph" w:customStyle="1" w:styleId="DBA75324573843778BA7B5263B59A028">
    <w:name w:val="DBA75324573843778BA7B5263B59A028"/>
  </w:style>
  <w:style w:type="paragraph" w:customStyle="1" w:styleId="Text">
    <w:name w:val="Text"/>
    <w:basedOn w:val="Normal"/>
    <w:uiPriority w:val="5"/>
    <w:qFormat/>
    <w:rsid w:val="0048278B"/>
    <w:pPr>
      <w:spacing w:after="0" w:line="240" w:lineRule="auto"/>
    </w:pPr>
    <w:rPr>
      <w:rFonts w:eastAsiaTheme="minorHAnsi"/>
      <w:i/>
      <w:color w:val="000000" w:themeColor="text1"/>
      <w:sz w:val="28"/>
      <w:szCs w:val="24"/>
    </w:rPr>
  </w:style>
  <w:style w:type="paragraph" w:customStyle="1" w:styleId="FD6A6BB88CAB41B5ACA908DEC9E51F1C">
    <w:name w:val="FD6A6BB88CAB41B5ACA908DEC9E51F1C"/>
  </w:style>
  <w:style w:type="paragraph" w:customStyle="1" w:styleId="C548D3B12256434EA2673A9A991266ED">
    <w:name w:val="C548D3B12256434EA2673A9A991266ED"/>
  </w:style>
  <w:style w:type="paragraph" w:customStyle="1" w:styleId="788152C534F84761A026C7F78820D210">
    <w:name w:val="788152C534F84761A026C7F78820D210"/>
  </w:style>
  <w:style w:type="character" w:styleId="Emphasis">
    <w:name w:val="Emphasis"/>
    <w:basedOn w:val="DefaultParagraphFont"/>
    <w:uiPriority w:val="20"/>
    <w:qFormat/>
    <w:rsid w:val="0048278B"/>
    <w:rPr>
      <w:i w:val="0"/>
      <w:iCs/>
      <w:color w:val="ED7D31" w:themeColor="accent2"/>
    </w:rPr>
  </w:style>
  <w:style w:type="paragraph" w:customStyle="1" w:styleId="F790393D9C8849B8B660835B35A61CE2">
    <w:name w:val="F790393D9C8849B8B660835B35A61CE2"/>
  </w:style>
  <w:style w:type="paragraph" w:customStyle="1" w:styleId="6EA72AE00F1D4D24AF5694A21B5EF254">
    <w:name w:val="6EA72AE00F1D4D24AF5694A21B5EF254"/>
  </w:style>
  <w:style w:type="paragraph" w:styleId="Quote">
    <w:name w:val="Quote"/>
    <w:basedOn w:val="Normal"/>
    <w:next w:val="Normal"/>
    <w:link w:val="QuoteChar"/>
    <w:uiPriority w:val="29"/>
    <w:qFormat/>
    <w:pPr>
      <w:spacing w:after="0" w:line="192" w:lineRule="auto"/>
      <w:jc w:val="center"/>
    </w:pPr>
    <w:rPr>
      <w:rFonts w:asciiTheme="majorHAnsi" w:eastAsiaTheme="minorHAnsi" w:hAnsiTheme="majorHAnsi"/>
      <w:iCs/>
      <w:color w:val="5B9BD5" w:themeColor="accent1"/>
      <w:sz w:val="76"/>
      <w:szCs w:val="24"/>
    </w:rPr>
  </w:style>
  <w:style w:type="character" w:customStyle="1" w:styleId="QuoteChar">
    <w:name w:val="Quote Char"/>
    <w:basedOn w:val="DefaultParagraphFont"/>
    <w:link w:val="Quote"/>
    <w:uiPriority w:val="29"/>
    <w:rPr>
      <w:rFonts w:asciiTheme="majorHAnsi" w:eastAsiaTheme="minorHAnsi" w:hAnsiTheme="majorHAnsi"/>
      <w:iCs/>
      <w:color w:val="5B9BD5" w:themeColor="accent1"/>
      <w:sz w:val="76"/>
      <w:szCs w:val="24"/>
    </w:rPr>
  </w:style>
  <w:style w:type="paragraph" w:customStyle="1" w:styleId="62F604C4D1254F79A06E5949EADE58A1">
    <w:name w:val="62F604C4D1254F79A06E5949EADE58A1"/>
  </w:style>
  <w:style w:type="paragraph" w:customStyle="1" w:styleId="1D61755CCDE64CF689E8B7616DACE6CA">
    <w:name w:val="1D61755CCDE64CF689E8B7616DACE6CA"/>
    <w:rsid w:val="0048278B"/>
  </w:style>
  <w:style w:type="paragraph" w:customStyle="1" w:styleId="A2D78EB4F99A4F3D862EB2F1A8412CF4">
    <w:name w:val="A2D78EB4F99A4F3D862EB2F1A8412CF4"/>
    <w:rsid w:val="0048278B"/>
  </w:style>
  <w:style w:type="paragraph" w:customStyle="1" w:styleId="B597424CD09F4E42A605F3B658BB3834">
    <w:name w:val="B597424CD09F4E42A605F3B658BB3834"/>
    <w:rsid w:val="0048278B"/>
  </w:style>
  <w:style w:type="paragraph" w:customStyle="1" w:styleId="C36B6E7569214F76BF9A19F794F42FC8">
    <w:name w:val="C36B6E7569214F76BF9A19F794F42FC8"/>
    <w:rsid w:val="0048278B"/>
  </w:style>
  <w:style w:type="paragraph" w:customStyle="1" w:styleId="CAC3C7EBB0614AA08AD8A93ADBA88BD8">
    <w:name w:val="CAC3C7EBB0614AA08AD8A93ADBA88BD8"/>
    <w:rsid w:val="00482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20CB-E94B-44E8-97C3-44BC9C1A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4.xml><?xml version="1.0" encoding="utf-8"?>
<ds:datastoreItem xmlns:ds="http://schemas.openxmlformats.org/officeDocument/2006/customXml" ds:itemID="{8EE6AD77-64DE-4F8B-8280-599484AD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Jazzy student report</Template>
  <TotalTime>0</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2023-01-20T17:02:00Z</dcterms:created>
  <dcterms:modified xsi:type="dcterms:W3CDTF">2023-01-20T17:30:00Z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