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70405" w:rsidRDefault="00B20B0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7pt;height:7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OSITION PAPER"/>
          </v:shape>
        </w:pict>
      </w:r>
      <w:r w:rsidR="00EB0FC4">
        <w:rPr>
          <w:noProof/>
        </w:rPr>
        <w:drawing>
          <wp:inline distT="0" distB="0" distL="0" distR="0">
            <wp:extent cx="1965500" cy="2175641"/>
            <wp:effectExtent l="19050" t="0" r="0" b="0"/>
            <wp:docPr id="1" name="Picture 1" descr="C:\Users\Kanishka Sing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ishka Singh\Desktop\download.jpg"/>
                    <pic:cNvPicPr>
                      <a:picLocks noChangeAspect="1" noChangeArrowheads="1"/>
                    </pic:cNvPicPr>
                  </pic:nvPicPr>
                  <pic:blipFill>
                    <a:blip r:embed="rId7"/>
                    <a:srcRect/>
                    <a:stretch>
                      <a:fillRect/>
                    </a:stretch>
                  </pic:blipFill>
                  <pic:spPr bwMode="auto">
                    <a:xfrm>
                      <a:off x="0" y="0"/>
                      <a:ext cx="1971220" cy="2181973"/>
                    </a:xfrm>
                    <a:prstGeom prst="rect">
                      <a:avLst/>
                    </a:prstGeom>
                    <a:noFill/>
                    <a:ln w="9525">
                      <a:noFill/>
                      <a:miter lim="800000"/>
                      <a:headEnd/>
                      <a:tailEnd/>
                    </a:ln>
                  </pic:spPr>
                </pic:pic>
              </a:graphicData>
            </a:graphic>
          </wp:inline>
        </w:drawing>
      </w:r>
      <w:r w:rsidR="00EB0FC4" w:rsidRPr="00B20B0B">
        <w:rPr>
          <w:noProof/>
        </w:rPr>
        <w:drawing>
          <wp:inline distT="0" distB="0" distL="0" distR="0">
            <wp:extent cx="3787188" cy="1844258"/>
            <wp:effectExtent l="19050" t="0" r="3762" b="0"/>
            <wp:docPr id="2" name="Picture 2" descr="Coronavirus Highlights (June 20): Glenmark launches COVID medicine FabiFlu,  Delhi records highest spike - The Financial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Highlights (June 20): Glenmark launches COVID medicine FabiFlu,  Delhi records highest spike - The Financial Express"/>
                    <pic:cNvPicPr>
                      <a:picLocks noChangeAspect="1" noChangeArrowheads="1"/>
                    </pic:cNvPicPr>
                  </pic:nvPicPr>
                  <pic:blipFill>
                    <a:blip r:embed="rId8"/>
                    <a:srcRect/>
                    <a:stretch>
                      <a:fillRect/>
                    </a:stretch>
                  </pic:blipFill>
                  <pic:spPr bwMode="auto">
                    <a:xfrm>
                      <a:off x="0" y="0"/>
                      <a:ext cx="3839537" cy="1869751"/>
                    </a:xfrm>
                    <a:prstGeom prst="rect">
                      <a:avLst/>
                    </a:prstGeom>
                    <a:noFill/>
                    <a:ln w="9525">
                      <a:noFill/>
                      <a:miter lim="800000"/>
                      <a:headEnd/>
                      <a:tailEnd/>
                    </a:ln>
                  </pic:spPr>
                </pic:pic>
              </a:graphicData>
            </a:graphic>
          </wp:inline>
        </w:drawing>
      </w:r>
    </w:p>
    <w:p w:rsidR="006E3815" w:rsidRDefault="006E3815"/>
    <w:p w:rsidR="006E3815" w:rsidRDefault="006E3815">
      <w:pPr>
        <w:rPr>
          <w:rFonts w:ascii="Times New Roman" w:hAnsi="Times New Roman" w:cs="Times New Roman"/>
          <w:sz w:val="36"/>
          <w:szCs w:val="36"/>
        </w:rPr>
      </w:pPr>
      <w:r w:rsidRPr="006E3815">
        <w:rPr>
          <w:rFonts w:ascii="Arial Black" w:hAnsi="Arial Black" w:cs="Times New Roman"/>
          <w:sz w:val="32"/>
          <w:szCs w:val="32"/>
          <w:u w:val="single"/>
        </w:rPr>
        <w:t>NAME OF DELEGATES:</w:t>
      </w:r>
      <w:r>
        <w:rPr>
          <w:rFonts w:ascii="Times New Roman" w:hAnsi="Times New Roman" w:cs="Times New Roman"/>
          <w:sz w:val="36"/>
          <w:szCs w:val="36"/>
        </w:rPr>
        <w:t xml:space="preserve">  YASHIKA SINGH</w:t>
      </w:r>
    </w:p>
    <w:p w:rsidR="006E3815" w:rsidRDefault="006E3815">
      <w:pPr>
        <w:rPr>
          <w:rFonts w:ascii="Times New Roman" w:hAnsi="Times New Roman" w:cs="Times New Roman"/>
          <w:sz w:val="36"/>
          <w:szCs w:val="36"/>
        </w:rPr>
      </w:pPr>
      <w:r w:rsidRPr="006E3815">
        <w:rPr>
          <w:rFonts w:ascii="Arial Black" w:hAnsi="Arial Black" w:cs="Times New Roman"/>
          <w:sz w:val="32"/>
          <w:szCs w:val="32"/>
          <w:u w:val="single"/>
        </w:rPr>
        <w:t>COMMITTEE:</w:t>
      </w:r>
      <w:r>
        <w:rPr>
          <w:rFonts w:ascii="Times New Roman" w:hAnsi="Times New Roman" w:cs="Times New Roman"/>
          <w:sz w:val="36"/>
          <w:szCs w:val="36"/>
        </w:rPr>
        <w:t xml:space="preserve"> WORLD HEALTH ORGANIZATION (WHO)</w:t>
      </w:r>
    </w:p>
    <w:p w:rsidR="006E3815" w:rsidRDefault="006E3815">
      <w:pPr>
        <w:rPr>
          <w:rFonts w:ascii="Times New Roman" w:hAnsi="Times New Roman" w:cs="Times New Roman"/>
          <w:sz w:val="36"/>
          <w:szCs w:val="36"/>
        </w:rPr>
      </w:pPr>
      <w:r w:rsidRPr="006E3815">
        <w:rPr>
          <w:rFonts w:ascii="Arial Black" w:hAnsi="Arial Black" w:cs="Times New Roman"/>
          <w:sz w:val="32"/>
          <w:szCs w:val="32"/>
          <w:u w:val="single"/>
        </w:rPr>
        <w:t>COUNTRY:</w:t>
      </w:r>
      <w:r>
        <w:rPr>
          <w:rFonts w:ascii="Times New Roman" w:hAnsi="Times New Roman" w:cs="Times New Roman"/>
          <w:sz w:val="36"/>
          <w:szCs w:val="36"/>
        </w:rPr>
        <w:t xml:space="preserve"> BANGLADESH</w:t>
      </w:r>
    </w:p>
    <w:p w:rsidR="006E3815" w:rsidRDefault="006E3815">
      <w:pPr>
        <w:rPr>
          <w:rFonts w:ascii="Times New Roman" w:hAnsi="Times New Roman" w:cs="Times New Roman"/>
          <w:sz w:val="36"/>
          <w:szCs w:val="36"/>
        </w:rPr>
      </w:pPr>
      <w:r w:rsidRPr="006E3815">
        <w:rPr>
          <w:rFonts w:ascii="Arial Black" w:hAnsi="Arial Black" w:cs="Times New Roman"/>
          <w:sz w:val="32"/>
          <w:szCs w:val="32"/>
          <w:u w:val="single"/>
        </w:rPr>
        <w:t>AGENDA:</w:t>
      </w:r>
      <w:r>
        <w:rPr>
          <w:rFonts w:ascii="Times New Roman" w:hAnsi="Times New Roman" w:cs="Times New Roman"/>
          <w:sz w:val="36"/>
          <w:szCs w:val="36"/>
        </w:rPr>
        <w:t xml:space="preserve"> </w:t>
      </w:r>
      <w:r w:rsidRPr="006E3815">
        <w:rPr>
          <w:rFonts w:ascii="Times New Roman" w:hAnsi="Times New Roman" w:cs="Times New Roman"/>
          <w:sz w:val="36"/>
          <w:szCs w:val="36"/>
        </w:rPr>
        <w:t xml:space="preserve">“UNIVERSAL HEALTH COVERAGE: </w:t>
      </w:r>
      <w:r>
        <w:rPr>
          <w:rFonts w:ascii="Times New Roman" w:hAnsi="Times New Roman" w:cs="Times New Roman"/>
          <w:sz w:val="36"/>
          <w:szCs w:val="36"/>
        </w:rPr>
        <w:t xml:space="preserve">                 </w:t>
      </w:r>
      <w:r w:rsidRPr="006E3815">
        <w:rPr>
          <w:rFonts w:ascii="Times New Roman" w:hAnsi="Times New Roman" w:cs="Times New Roman"/>
          <w:sz w:val="36"/>
          <w:szCs w:val="36"/>
        </w:rPr>
        <w:t>LEAVING NO ONE BEHIND”</w:t>
      </w:r>
      <w:r>
        <w:rPr>
          <w:rFonts w:ascii="Times New Roman" w:hAnsi="Times New Roman" w:cs="Times New Roman"/>
          <w:sz w:val="36"/>
          <w:szCs w:val="36"/>
        </w:rPr>
        <w:t>.</w:t>
      </w:r>
    </w:p>
    <w:p w:rsidR="006E3815" w:rsidRPr="005164BC" w:rsidRDefault="006E3815">
      <w:pPr>
        <w:rPr>
          <w:rFonts w:ascii="Arial Black" w:hAnsi="Arial Black" w:cs="Arial"/>
          <w:color w:val="3E3D40"/>
          <w:sz w:val="36"/>
          <w:szCs w:val="36"/>
          <w:shd w:val="clear" w:color="auto" w:fill="FFFFFF"/>
        </w:rPr>
      </w:pPr>
      <w:r w:rsidRPr="005164BC">
        <w:rPr>
          <w:rFonts w:ascii="Arial Black" w:hAnsi="Arial Black" w:cs="Arial"/>
          <w:color w:val="3E3D40"/>
          <w:sz w:val="36"/>
          <w:szCs w:val="36"/>
          <w:shd w:val="clear" w:color="auto" w:fill="FFFFFF"/>
        </w:rPr>
        <w:t xml:space="preserve">As the </w:t>
      </w:r>
      <w:r w:rsidR="00CA6083" w:rsidRPr="005164BC">
        <w:rPr>
          <w:rFonts w:ascii="Arial Black" w:hAnsi="Arial Black" w:cs="Arial"/>
          <w:color w:val="3E3D40"/>
          <w:sz w:val="36"/>
          <w:szCs w:val="36"/>
          <w:shd w:val="clear" w:color="auto" w:fill="FFFFFF"/>
        </w:rPr>
        <w:t>corona virus</w:t>
      </w:r>
      <w:r w:rsidRPr="005164BC">
        <w:rPr>
          <w:rFonts w:ascii="Arial Black" w:hAnsi="Arial Black" w:cs="Arial"/>
          <w:color w:val="3E3D40"/>
          <w:sz w:val="36"/>
          <w:szCs w:val="36"/>
          <w:shd w:val="clear" w:color="auto" w:fill="FFFFFF"/>
        </w:rPr>
        <w:t xml:space="preserve"> outbreak quickly surges worldwide, many countries are adopting non-therapeutic preventive measures, which include travel bans, remote office activities, country lockdown, and most importantly, social distancing. However, these measures </w:t>
      </w:r>
      <w:r w:rsidRPr="005164BC">
        <w:rPr>
          <w:rFonts w:ascii="Arial Black" w:hAnsi="Arial Black" w:cs="Arial"/>
          <w:color w:val="3E3D40"/>
          <w:sz w:val="36"/>
          <w:szCs w:val="36"/>
          <w:shd w:val="clear" w:color="auto" w:fill="FFFFFF"/>
        </w:rPr>
        <w:lastRenderedPageBreak/>
        <w:t>face challenges in Bangladesh, a lower-middle-income economy with one of the world's densest populations. Social distancing is difficult in many areas of the country, and with the minimal resources the country has, it would be extremely challenging to implement the mitigation measures. Mobile</w:t>
      </w:r>
      <w:r w:rsidRPr="00B20B0B">
        <w:rPr>
          <w:rFonts w:ascii="Georgia" w:hAnsi="Georgia" w:cs="Arial"/>
          <w:color w:val="3E3D40"/>
          <w:sz w:val="32"/>
          <w:szCs w:val="32"/>
          <w:shd w:val="clear" w:color="auto" w:fill="FFFFFF"/>
        </w:rPr>
        <w:t xml:space="preserve"> </w:t>
      </w:r>
      <w:r w:rsidRPr="005164BC">
        <w:rPr>
          <w:rFonts w:ascii="Arial Black" w:hAnsi="Arial Black" w:cs="Arial"/>
          <w:color w:val="3E3D40"/>
          <w:sz w:val="36"/>
          <w:szCs w:val="36"/>
          <w:shd w:val="clear" w:color="auto" w:fill="FFFFFF"/>
        </w:rPr>
        <w:t>sanitization facilities and temporary quarantine sites and healthcare facilities could help mitigate the impact of the pandemic at a local level. A prompt, supportive, and empathic collaboration between the Government, citizens, and health</w:t>
      </w:r>
      <w:r w:rsidR="00CA6083" w:rsidRPr="005164BC">
        <w:rPr>
          <w:rFonts w:ascii="Arial Black" w:hAnsi="Arial Black" w:cs="Arial"/>
          <w:color w:val="3E3D40"/>
          <w:sz w:val="36"/>
          <w:szCs w:val="36"/>
          <w:shd w:val="clear" w:color="auto" w:fill="FFFFFF"/>
        </w:rPr>
        <w:t>.</w:t>
      </w:r>
    </w:p>
    <w:p w:rsidR="00CA6083" w:rsidRPr="00B20B0B" w:rsidRDefault="00CA6083" w:rsidP="00CA6083">
      <w:pPr>
        <w:shd w:val="clear" w:color="auto" w:fill="FFFFFF"/>
        <w:spacing w:after="0" w:line="580" w:lineRule="atLeast"/>
        <w:outlineLvl w:val="1"/>
        <w:rPr>
          <w:rFonts w:ascii="Arial Black" w:eastAsia="Times New Roman" w:hAnsi="Arial Black" w:cs="Times New Roman"/>
          <w:b/>
          <w:bCs/>
          <w:color w:val="020202"/>
          <w:sz w:val="40"/>
          <w:szCs w:val="40"/>
          <w:u w:val="single"/>
        </w:rPr>
      </w:pPr>
      <w:r w:rsidRPr="00B20B0B">
        <w:rPr>
          <w:rFonts w:ascii="Arial Black" w:eastAsia="Times New Roman" w:hAnsi="Arial Black" w:cs="Times New Roman"/>
          <w:b/>
          <w:bCs/>
          <w:color w:val="020202"/>
          <w:sz w:val="40"/>
          <w:szCs w:val="40"/>
          <w:u w:val="single"/>
        </w:rPr>
        <w:t>Social Distancing Protocol is Tough to Maintain in Many Areas of Bangladesh</w:t>
      </w:r>
    </w:p>
    <w:p w:rsidR="00CA6083" w:rsidRPr="00B20B0B" w:rsidRDefault="00CA6083">
      <w:pPr>
        <w:rPr>
          <w:rFonts w:ascii="Arial Black" w:hAnsi="Arial Black" w:cs="Arial"/>
          <w:sz w:val="40"/>
          <w:szCs w:val="40"/>
        </w:rPr>
      </w:pPr>
    </w:p>
    <w:p w:rsidR="00CA6083" w:rsidRPr="005164BC" w:rsidRDefault="00CA6083">
      <w:pPr>
        <w:rPr>
          <w:rFonts w:ascii="Arial Black" w:hAnsi="Arial Black" w:cs="Arial"/>
          <w:color w:val="3E3D40"/>
          <w:sz w:val="36"/>
          <w:szCs w:val="36"/>
          <w:shd w:val="clear" w:color="auto" w:fill="FFFFFF"/>
        </w:rPr>
      </w:pPr>
      <w:r w:rsidRPr="005164BC">
        <w:rPr>
          <w:rFonts w:ascii="Arial Black" w:hAnsi="Arial Black" w:cs="Arial"/>
          <w:color w:val="3E3D40"/>
          <w:sz w:val="36"/>
          <w:szCs w:val="36"/>
          <w:shd w:val="clear" w:color="auto" w:fill="FFFFFF"/>
        </w:rPr>
        <w:t xml:space="preserve">As mentioned earlier, Bangladesh did not impose any strict protocol initially, and millions of people were out on the streets, especially in Dhaka, which is a megacity with 46 thousand people living per </w:t>
      </w:r>
      <w:r w:rsidR="005164BC" w:rsidRPr="005164BC">
        <w:rPr>
          <w:rFonts w:ascii="Arial Black" w:hAnsi="Arial Black" w:cs="Arial"/>
          <w:color w:val="3E3D40"/>
          <w:sz w:val="36"/>
          <w:szCs w:val="36"/>
          <w:shd w:val="clear" w:color="auto" w:fill="FFFFFF"/>
        </w:rPr>
        <w:t>square kilometer</w:t>
      </w:r>
      <w:r w:rsidRPr="005164BC">
        <w:rPr>
          <w:rFonts w:ascii="Arial Black" w:hAnsi="Arial Black" w:cs="Arial"/>
          <w:color w:val="3E3D40"/>
          <w:sz w:val="36"/>
          <w:szCs w:val="36"/>
          <w:shd w:val="clear" w:color="auto" w:fill="FFFFFF"/>
        </w:rPr>
        <w:t xml:space="preserve"> </w:t>
      </w:r>
      <w:r w:rsidRPr="005164BC">
        <w:rPr>
          <w:rFonts w:ascii="Arial Black" w:hAnsi="Arial Black" w:cs="Arial"/>
          <w:color w:val="3E3D40"/>
          <w:sz w:val="36"/>
          <w:szCs w:val="36"/>
          <w:shd w:val="clear" w:color="auto" w:fill="FFFFFF"/>
        </w:rPr>
        <w:lastRenderedPageBreak/>
        <w:t>. It appears that social distancing is tough while taking public commutes and living in the slums. In the context of massively populated and lower-middle-income countries like Bangladesh, enforcement of social distancing—as recommended by the WHO to stop the nCoV-2 spread—sounds fancy but impractical. Indeed, staying at home is unlikely to be as effective here.</w:t>
      </w:r>
    </w:p>
    <w:p w:rsidR="00CA6083" w:rsidRDefault="00CA6083" w:rsidP="00CA6083">
      <w:pPr>
        <w:pStyle w:val="Heading2"/>
        <w:shd w:val="clear" w:color="auto" w:fill="FFFFFF"/>
        <w:spacing w:before="0" w:beforeAutospacing="0" w:after="0" w:afterAutospacing="0" w:line="405" w:lineRule="atLeast"/>
        <w:rPr>
          <w:rFonts w:ascii="Arial Black" w:hAnsi="Arial Black"/>
          <w:color w:val="020202"/>
          <w:sz w:val="40"/>
          <w:szCs w:val="40"/>
          <w:u w:val="single"/>
        </w:rPr>
      </w:pPr>
      <w:r w:rsidRPr="00CA6083">
        <w:rPr>
          <w:rFonts w:ascii="Arial Black" w:hAnsi="Arial Black"/>
          <w:color w:val="020202"/>
          <w:sz w:val="40"/>
          <w:szCs w:val="40"/>
          <w:u w:val="single"/>
        </w:rPr>
        <w:t>Inadequacy of COVID-19 Testing Facilities</w:t>
      </w:r>
    </w:p>
    <w:p w:rsidR="00CA6083" w:rsidRDefault="00CA6083" w:rsidP="00CA6083">
      <w:pPr>
        <w:pStyle w:val="Heading2"/>
        <w:shd w:val="clear" w:color="auto" w:fill="FFFFFF"/>
        <w:spacing w:before="0" w:beforeAutospacing="0" w:after="0" w:afterAutospacing="0" w:line="405" w:lineRule="atLeast"/>
        <w:rPr>
          <w:rFonts w:ascii="Arial Black" w:hAnsi="Arial Black"/>
          <w:color w:val="020202"/>
          <w:sz w:val="40"/>
          <w:szCs w:val="40"/>
          <w:u w:val="single"/>
        </w:rPr>
      </w:pPr>
    </w:p>
    <w:p w:rsidR="00CA6083" w:rsidRPr="00CA6083" w:rsidRDefault="00CA6083" w:rsidP="00CA6083">
      <w:pPr>
        <w:pStyle w:val="Heading2"/>
        <w:shd w:val="clear" w:color="auto" w:fill="FFFFFF"/>
        <w:spacing w:before="0" w:beforeAutospacing="0" w:after="0" w:afterAutospacing="0" w:line="405" w:lineRule="atLeast"/>
        <w:rPr>
          <w:rFonts w:ascii="Arial Black" w:hAnsi="Arial Black"/>
          <w:color w:val="020202"/>
          <w:sz w:val="40"/>
          <w:szCs w:val="40"/>
          <w:u w:val="single"/>
        </w:rPr>
      </w:pPr>
      <w:r>
        <w:rPr>
          <w:rFonts w:ascii="Georgia" w:hAnsi="Georgia"/>
          <w:color w:val="3E3D40"/>
          <w:sz w:val="39"/>
          <w:szCs w:val="39"/>
          <w:shd w:val="clear" w:color="auto" w:fill="FFFFFF"/>
        </w:rPr>
        <w:t>Five weeks after the detection of the first COVID-19 case in Bangladesh, the IEDCR had only tested 11,223 people, constituting approximately 68 tests per million population</w:t>
      </w:r>
      <w:r w:rsidR="00DF68CF">
        <w:rPr>
          <w:rFonts w:ascii="Georgia" w:hAnsi="Georgia"/>
          <w:color w:val="3E3D40"/>
          <w:sz w:val="39"/>
          <w:szCs w:val="39"/>
          <w:shd w:val="clear" w:color="auto" w:fill="FFFFFF"/>
        </w:rPr>
        <w:t>.</w:t>
      </w:r>
      <w:r>
        <w:rPr>
          <w:rFonts w:ascii="Georgia" w:hAnsi="Georgia"/>
          <w:color w:val="3E3D40"/>
          <w:sz w:val="39"/>
          <w:szCs w:val="39"/>
          <w:shd w:val="clear" w:color="auto" w:fill="FFFFFF"/>
        </w:rPr>
        <w:t xml:space="preserve">   It is perhaps among the worst-ranked countries for nCoV-2 testing rate, though the mortality rate is comparatively higher. It should be noted that in the first 3 weeks after the detection of the first COVID-19 case in Bangladesh, the IEDCR was the sole diagnostic facility in the country of 180 million people, and the daily testing rate remained below 100 per day . The centralization of COVID-19 diagnosis facilities is somewhat plausible, as </w:t>
      </w:r>
      <w:r>
        <w:rPr>
          <w:rFonts w:ascii="Georgia" w:hAnsi="Georgia"/>
          <w:color w:val="3E3D40"/>
          <w:sz w:val="39"/>
          <w:szCs w:val="39"/>
          <w:shd w:val="clear" w:color="auto" w:fill="FFFFFF"/>
        </w:rPr>
        <w:lastRenderedPageBreak/>
        <w:t>most hospitals do not have enough personal protective equipment (PPE). However, this left the mass of people and healthcare workers in an awfully susceptible condition. As a result of the combined lack of PPE and diagnostic testing capacity, fear, and anxiety geared up among the mass population, and many healthcare workers refused to provide any service. With much criticism from different sectors, the health authorities of the country ultimately decided to expand its testing numbers from April 3. Currently (April 11, 2020), there are 17 labs across the country working on testing probable/referral cases of COVID-19, and a few more labs are being established in different districts, including one in Sylhet at Shahjalal University of Science and Technology</w:t>
      </w:r>
    </w:p>
    <w:p w:rsidR="00CA6083" w:rsidRPr="00CA6083" w:rsidRDefault="00CA6083">
      <w:pPr>
        <w:rPr>
          <w:rFonts w:ascii="Arial" w:hAnsi="Arial" w:cs="Arial"/>
          <w:sz w:val="36"/>
          <w:szCs w:val="36"/>
        </w:rPr>
      </w:pPr>
    </w:p>
    <w:sectPr w:rsidR="00CA6083" w:rsidRPr="00CA6083" w:rsidSect="008704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329" w:rsidRDefault="006B2329" w:rsidP="00B20B0B">
      <w:pPr>
        <w:spacing w:after="0" w:line="240" w:lineRule="auto"/>
      </w:pPr>
      <w:r>
        <w:separator/>
      </w:r>
    </w:p>
  </w:endnote>
  <w:endnote w:type="continuationSeparator" w:id="1">
    <w:p w:rsidR="006B2329" w:rsidRDefault="006B2329" w:rsidP="00B20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329" w:rsidRDefault="006B2329" w:rsidP="00B20B0B">
      <w:pPr>
        <w:spacing w:after="0" w:line="240" w:lineRule="auto"/>
      </w:pPr>
      <w:r>
        <w:separator/>
      </w:r>
    </w:p>
  </w:footnote>
  <w:footnote w:type="continuationSeparator" w:id="1">
    <w:p w:rsidR="006B2329" w:rsidRDefault="006B2329" w:rsidP="00B20B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characterSpacingControl w:val="doNotCompress"/>
  <w:footnotePr>
    <w:footnote w:id="0"/>
    <w:footnote w:id="1"/>
  </w:footnotePr>
  <w:endnotePr>
    <w:endnote w:id="0"/>
    <w:endnote w:id="1"/>
  </w:endnotePr>
  <w:compat/>
  <w:rsids>
    <w:rsidRoot w:val="00EB0FC4"/>
    <w:rsid w:val="005164BC"/>
    <w:rsid w:val="006B2329"/>
    <w:rsid w:val="006E3815"/>
    <w:rsid w:val="00870405"/>
    <w:rsid w:val="00A0567C"/>
    <w:rsid w:val="00B20B0B"/>
    <w:rsid w:val="00CA6083"/>
    <w:rsid w:val="00DF68CF"/>
    <w:rsid w:val="00EB0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05"/>
  </w:style>
  <w:style w:type="paragraph" w:styleId="Heading2">
    <w:name w:val="heading 2"/>
    <w:basedOn w:val="Normal"/>
    <w:link w:val="Heading2Char"/>
    <w:uiPriority w:val="9"/>
    <w:qFormat/>
    <w:rsid w:val="00CA6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C4"/>
    <w:rPr>
      <w:rFonts w:ascii="Tahoma" w:hAnsi="Tahoma" w:cs="Tahoma"/>
      <w:sz w:val="16"/>
      <w:szCs w:val="16"/>
    </w:rPr>
  </w:style>
  <w:style w:type="character" w:customStyle="1" w:styleId="Heading2Char">
    <w:name w:val="Heading 2 Char"/>
    <w:basedOn w:val="DefaultParagraphFont"/>
    <w:link w:val="Heading2"/>
    <w:uiPriority w:val="9"/>
    <w:rsid w:val="00CA60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6083"/>
    <w:rPr>
      <w:color w:val="0000FF"/>
      <w:u w:val="single"/>
    </w:rPr>
  </w:style>
  <w:style w:type="paragraph" w:styleId="Header">
    <w:name w:val="header"/>
    <w:basedOn w:val="Normal"/>
    <w:link w:val="HeaderChar"/>
    <w:uiPriority w:val="99"/>
    <w:semiHidden/>
    <w:unhideWhenUsed/>
    <w:rsid w:val="00B20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B0B"/>
  </w:style>
  <w:style w:type="paragraph" w:styleId="Footer">
    <w:name w:val="footer"/>
    <w:basedOn w:val="Normal"/>
    <w:link w:val="FooterChar"/>
    <w:uiPriority w:val="99"/>
    <w:semiHidden/>
    <w:unhideWhenUsed/>
    <w:rsid w:val="00B20B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B0B"/>
  </w:style>
</w:styles>
</file>

<file path=word/webSettings.xml><?xml version="1.0" encoding="utf-8"?>
<w:webSettings xmlns:r="http://schemas.openxmlformats.org/officeDocument/2006/relationships" xmlns:w="http://schemas.openxmlformats.org/wordprocessingml/2006/main">
  <w:divs>
    <w:div w:id="1573929327">
      <w:bodyDiv w:val="1"/>
      <w:marLeft w:val="0"/>
      <w:marRight w:val="0"/>
      <w:marTop w:val="0"/>
      <w:marBottom w:val="0"/>
      <w:divBdr>
        <w:top w:val="none" w:sz="0" w:space="0" w:color="auto"/>
        <w:left w:val="none" w:sz="0" w:space="0" w:color="auto"/>
        <w:bottom w:val="none" w:sz="0" w:space="0" w:color="auto"/>
        <w:right w:val="none" w:sz="0" w:space="0" w:color="auto"/>
      </w:divBdr>
    </w:div>
    <w:div w:id="18458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BC2B-289E-4884-A1FB-3ED4A961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Kanishka Singh</dc:creator>
  <cp:lastModifiedBy>Kanishka Singh</cp:lastModifiedBy>
  <cp:revision>2</cp:revision>
  <dcterms:created xsi:type="dcterms:W3CDTF">2020-09-30T07:24:00Z</dcterms:created>
  <dcterms:modified xsi:type="dcterms:W3CDTF">2020-09-30T08:26:00Z</dcterms:modified>
</cp:coreProperties>
</file>