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8B" w:rsidRPr="00F614A6" w:rsidRDefault="00B64633">
      <w:pPr>
        <w:rPr>
          <w:b/>
        </w:rPr>
      </w:pPr>
      <w:r>
        <w:rPr>
          <w:b/>
          <w:sz w:val="32"/>
          <w:szCs w:val="32"/>
        </w:rPr>
        <w:t xml:space="preserve">Name: Pradeep </w:t>
      </w:r>
      <w:proofErr w:type="spellStart"/>
      <w:r>
        <w:rPr>
          <w:b/>
          <w:sz w:val="32"/>
          <w:szCs w:val="32"/>
        </w:rPr>
        <w:t>Kumar.s</w:t>
      </w:r>
      <w:proofErr w:type="spellEnd"/>
      <w:r w:rsidR="007A218B">
        <w:t xml:space="preserve">                                                                                                                                                  </w:t>
      </w:r>
      <w:r w:rsidR="00F614A6">
        <w:t xml:space="preserve">                               </w:t>
      </w:r>
    </w:p>
    <w:p w:rsidR="00F614A6" w:rsidRPr="00F607EE" w:rsidRDefault="00F614A6">
      <w:pPr>
        <w:rPr>
          <w:b/>
          <w:sz w:val="32"/>
          <w:szCs w:val="32"/>
        </w:rPr>
      </w:pPr>
      <w:proofErr w:type="gramStart"/>
      <w:r w:rsidRPr="00F607EE">
        <w:rPr>
          <w:b/>
          <w:sz w:val="32"/>
          <w:szCs w:val="32"/>
        </w:rPr>
        <w:t>Country :</w:t>
      </w:r>
      <w:proofErr w:type="gramEnd"/>
      <w:r w:rsidRPr="00F607EE">
        <w:rPr>
          <w:b/>
          <w:sz w:val="32"/>
          <w:szCs w:val="32"/>
        </w:rPr>
        <w:t xml:space="preserve">  Pakistan</w:t>
      </w:r>
    </w:p>
    <w:p w:rsidR="00B64633" w:rsidRDefault="00F93D6A">
      <w:pPr>
        <w:rPr>
          <w:b/>
          <w:color w:val="FF0000"/>
          <w:sz w:val="32"/>
          <w:szCs w:val="32"/>
          <w:u w:val="single"/>
        </w:rPr>
      </w:pPr>
      <w:r w:rsidRPr="00F607EE">
        <w:rPr>
          <w:b/>
          <w:color w:val="FF0000"/>
          <w:sz w:val="32"/>
          <w:szCs w:val="32"/>
          <w:u w:val="single"/>
        </w:rPr>
        <w:t>AGENDA:</w:t>
      </w:r>
      <w:r w:rsidR="00A46AD9" w:rsidRPr="00F607EE">
        <w:rPr>
          <w:b/>
          <w:color w:val="FF0000"/>
          <w:sz w:val="32"/>
          <w:szCs w:val="32"/>
          <w:u w:val="single"/>
        </w:rPr>
        <w:t xml:space="preserve"> </w:t>
      </w:r>
      <w:r w:rsidR="00624535" w:rsidRPr="00F607EE">
        <w:rPr>
          <w:b/>
          <w:color w:val="FF0000"/>
          <w:sz w:val="32"/>
          <w:szCs w:val="32"/>
        </w:rPr>
        <w:t xml:space="preserve"> </w:t>
      </w:r>
      <w:r w:rsidR="00A46AD9" w:rsidRPr="00F607EE">
        <w:rPr>
          <w:b/>
          <w:color w:val="FF0000"/>
          <w:sz w:val="32"/>
          <w:szCs w:val="32"/>
          <w:u w:val="single"/>
        </w:rPr>
        <w:t xml:space="preserve">international trade </w:t>
      </w:r>
    </w:p>
    <w:p w:rsidR="00B64633" w:rsidRDefault="00A46AD9">
      <w:pPr>
        <w:rPr>
          <w:b/>
          <w:color w:val="FF0000"/>
          <w:sz w:val="32"/>
          <w:szCs w:val="32"/>
          <w:u w:val="single"/>
        </w:rPr>
      </w:pPr>
      <w:r w:rsidRPr="00F607EE">
        <w:rPr>
          <w:b/>
          <w:color w:val="FF0000"/>
          <w:sz w:val="32"/>
          <w:szCs w:val="32"/>
          <w:u w:val="single"/>
        </w:rPr>
        <w:t xml:space="preserve">and development in india at 2030 </w:t>
      </w:r>
    </w:p>
    <w:p w:rsidR="00B64633" w:rsidRDefault="00A46AD9">
      <w:pPr>
        <w:rPr>
          <w:b/>
          <w:color w:val="FF0000"/>
          <w:sz w:val="32"/>
          <w:szCs w:val="32"/>
          <w:u w:val="single"/>
        </w:rPr>
      </w:pPr>
      <w:r w:rsidRPr="00F607EE">
        <w:rPr>
          <w:b/>
          <w:color w:val="FF0000"/>
          <w:sz w:val="32"/>
          <w:szCs w:val="32"/>
          <w:u w:val="single"/>
        </w:rPr>
        <w:t xml:space="preserve">for sustainable development into </w:t>
      </w:r>
    </w:p>
    <w:p w:rsidR="00B64633" w:rsidRDefault="00A46AD9">
      <w:pPr>
        <w:rPr>
          <w:b/>
          <w:color w:val="FF0000"/>
          <w:sz w:val="32"/>
          <w:szCs w:val="32"/>
          <w:u w:val="single"/>
        </w:rPr>
      </w:pPr>
      <w:r w:rsidRPr="00F607EE">
        <w:rPr>
          <w:b/>
          <w:color w:val="FF0000"/>
          <w:sz w:val="32"/>
          <w:szCs w:val="32"/>
          <w:u w:val="single"/>
        </w:rPr>
        <w:t>reality and the role of international</w:t>
      </w:r>
    </w:p>
    <w:p w:rsidR="00624535" w:rsidRPr="00F607EE" w:rsidRDefault="00A46AD9">
      <w:pPr>
        <w:rPr>
          <w:b/>
          <w:color w:val="FF0000"/>
          <w:sz w:val="32"/>
          <w:szCs w:val="32"/>
          <w:u w:val="single"/>
        </w:rPr>
      </w:pPr>
      <w:r w:rsidRPr="00F607EE">
        <w:rPr>
          <w:b/>
          <w:color w:val="FF0000"/>
          <w:sz w:val="32"/>
          <w:szCs w:val="32"/>
          <w:u w:val="single"/>
        </w:rPr>
        <w:t xml:space="preserve"> trade</w:t>
      </w:r>
    </w:p>
    <w:p w:rsidR="00A46AD9" w:rsidRDefault="006D7010">
      <w:pPr>
        <w:rPr>
          <w:rFonts w:cstheme="minorHAnsi"/>
          <w:iCs/>
          <w:color w:val="141414"/>
          <w:sz w:val="28"/>
          <w:szCs w:val="27"/>
        </w:rPr>
      </w:pPr>
      <w:r w:rsidRPr="00F607EE">
        <w:rPr>
          <w:rFonts w:cstheme="minorHAnsi"/>
          <w:color w:val="000000"/>
          <w:sz w:val="32"/>
          <w:szCs w:val="32"/>
          <w:shd w:val="clear" w:color="auto" w:fill="FFFFFF"/>
        </w:rPr>
        <w:t>.</w:t>
      </w:r>
      <w:r w:rsidRPr="00F607EE">
        <w:rPr>
          <w:rFonts w:cstheme="minorHAnsi"/>
          <w:i/>
          <w:iCs/>
          <w:color w:val="141414"/>
          <w:sz w:val="32"/>
          <w:szCs w:val="32"/>
        </w:rPr>
        <w:t xml:space="preserve"> </w:t>
      </w:r>
      <w:r w:rsidRPr="00F607EE">
        <w:rPr>
          <w:rFonts w:cstheme="minorHAnsi"/>
          <w:iCs/>
          <w:color w:val="141414"/>
          <w:sz w:val="32"/>
          <w:szCs w:val="32"/>
        </w:rPr>
        <w:t>Trade gives people a tangible interest in each other’s economic wellbeing and offers a path to fiscally responsible growth.</w:t>
      </w:r>
      <w:r w:rsidRPr="00F607EE">
        <w:rPr>
          <w:rFonts w:ascii="Helvetica" w:hAnsi="Helvetica"/>
          <w:color w:val="141414"/>
          <w:sz w:val="32"/>
          <w:szCs w:val="32"/>
        </w:rPr>
        <w:t xml:space="preserve"> </w:t>
      </w:r>
      <w:r w:rsidR="00982089" w:rsidRPr="00F607EE">
        <w:rPr>
          <w:rFonts w:ascii="Helvetica" w:hAnsi="Helvetica"/>
          <w:color w:val="141414"/>
          <w:sz w:val="32"/>
          <w:szCs w:val="32"/>
        </w:rPr>
        <w:t>Trade and I</w:t>
      </w:r>
      <w:r w:rsidRPr="00F607EE">
        <w:rPr>
          <w:rFonts w:ascii="Helvetica" w:hAnsi="Helvetica"/>
          <w:color w:val="141414"/>
          <w:sz w:val="32"/>
          <w:szCs w:val="32"/>
        </w:rPr>
        <w:t>nvestment enable companies to specialise and scale, which brings prices down – especially for the poor, more of whose income goes on goods that are commonly traded</w:t>
      </w:r>
      <w:r w:rsidRPr="00F607EE">
        <w:rPr>
          <w:rFonts w:asciiTheme="majorHAnsi" w:hAnsiTheme="majorHAnsi" w:cstheme="majorHAnsi"/>
          <w:color w:val="141414"/>
          <w:sz w:val="32"/>
          <w:szCs w:val="32"/>
        </w:rPr>
        <w:t>.</w:t>
      </w:r>
      <w:r w:rsidRPr="00F607EE">
        <w:rPr>
          <w:rFonts w:asciiTheme="majorHAnsi" w:hAnsiTheme="majorHAnsi" w:cstheme="majorHAnsi"/>
          <w:i/>
          <w:iCs/>
          <w:color w:val="141414"/>
          <w:sz w:val="32"/>
          <w:szCs w:val="32"/>
        </w:rPr>
        <w:t xml:space="preserve"> </w:t>
      </w:r>
      <w:r w:rsidRPr="00F607EE">
        <w:rPr>
          <w:rFonts w:cstheme="minorHAnsi"/>
          <w:iCs/>
          <w:color w:val="141414"/>
          <w:sz w:val="32"/>
          <w:szCs w:val="32"/>
        </w:rPr>
        <w:t>trade and investment could help us to empower women and end poverty</w:t>
      </w:r>
      <w:r>
        <w:rPr>
          <w:rFonts w:cstheme="minorHAnsi"/>
          <w:iCs/>
          <w:color w:val="141414"/>
          <w:sz w:val="28"/>
          <w:szCs w:val="27"/>
        </w:rPr>
        <w:t>.</w:t>
      </w:r>
      <w:r w:rsidR="00982089">
        <w:rPr>
          <w:rFonts w:cstheme="minorHAnsi"/>
          <w:iCs/>
          <w:color w:val="141414"/>
          <w:sz w:val="28"/>
          <w:szCs w:val="27"/>
        </w:rPr>
        <w:t xml:space="preserve"> </w:t>
      </w:r>
    </w:p>
    <w:p w:rsidR="007A218B" w:rsidRDefault="00B80706">
      <w:pPr>
        <w:rPr>
          <w:rFonts w:cstheme="minorHAnsi"/>
          <w:iCs/>
          <w:color w:val="141414"/>
          <w:sz w:val="28"/>
          <w:szCs w:val="27"/>
        </w:rPr>
      </w:pPr>
      <w:r w:rsidRPr="00B64633">
        <w:rPr>
          <w:rFonts w:cstheme="minorHAnsi"/>
          <w:iCs/>
          <w:color w:val="141414"/>
          <w:sz w:val="32"/>
          <w:szCs w:val="32"/>
        </w:rPr>
        <w:t xml:space="preserve">      </w:t>
      </w:r>
      <w:r w:rsidR="00982089" w:rsidRPr="00B64633">
        <w:rPr>
          <w:rFonts w:cstheme="minorHAnsi"/>
          <w:iCs/>
          <w:color w:val="141414"/>
          <w:sz w:val="32"/>
          <w:szCs w:val="32"/>
        </w:rPr>
        <w:t>Trade also contributes by delivering key sustainable developments such as poverty reduction, zero hunger, good health and wellbeing, gender quality, economic growth and it has also reduced inequality</w:t>
      </w:r>
      <w:r w:rsidR="00982089">
        <w:rPr>
          <w:rFonts w:cstheme="minorHAnsi"/>
          <w:iCs/>
          <w:color w:val="141414"/>
          <w:sz w:val="28"/>
          <w:szCs w:val="27"/>
        </w:rPr>
        <w:t>.</w:t>
      </w:r>
    </w:p>
    <w:p w:rsidR="007A218B" w:rsidRDefault="006A007F" w:rsidP="00210E6F">
      <w:pPr>
        <w:rPr>
          <w:rFonts w:ascii="Arial" w:hAnsi="Arial" w:cs="Arial"/>
          <w:color w:val="202122"/>
          <w:sz w:val="24"/>
          <w:szCs w:val="24"/>
          <w:shd w:val="clear" w:color="auto" w:fill="FFFFFF"/>
        </w:rPr>
      </w:pPr>
      <w:r>
        <w:rPr>
          <w:rFonts w:cstheme="minorHAnsi"/>
          <w:iCs/>
          <w:color w:val="141414"/>
          <w:sz w:val="28"/>
          <w:szCs w:val="27"/>
        </w:rPr>
        <w:t xml:space="preserve">   </w:t>
      </w:r>
      <w:r w:rsidRPr="00B64633">
        <w:rPr>
          <w:rFonts w:cstheme="minorHAnsi"/>
          <w:iCs/>
          <w:color w:val="141414"/>
          <w:sz w:val="32"/>
          <w:szCs w:val="32"/>
        </w:rPr>
        <w:t xml:space="preserve">Unlike than </w:t>
      </w:r>
      <w:r w:rsidR="00210E6F" w:rsidRPr="00B64633">
        <w:rPr>
          <w:rFonts w:cstheme="minorHAnsi"/>
          <w:iCs/>
          <w:color w:val="141414"/>
          <w:sz w:val="32"/>
          <w:szCs w:val="32"/>
        </w:rPr>
        <w:t>the other</w:t>
      </w:r>
      <w:r w:rsidRPr="00B64633">
        <w:rPr>
          <w:rFonts w:cstheme="minorHAnsi"/>
          <w:iCs/>
          <w:color w:val="141414"/>
          <w:sz w:val="32"/>
          <w:szCs w:val="32"/>
        </w:rPr>
        <w:t xml:space="preserve"> countries,</w:t>
      </w:r>
      <w:r w:rsidRPr="00B64633">
        <w:rPr>
          <w:rFonts w:ascii="Arial" w:hAnsi="Arial" w:cs="Arial"/>
          <w:b/>
          <w:bCs/>
          <w:color w:val="202122"/>
          <w:sz w:val="32"/>
          <w:szCs w:val="32"/>
          <w:shd w:val="clear" w:color="auto" w:fill="FFFFFF"/>
        </w:rPr>
        <w:t xml:space="preserve"> Pakistan</w:t>
      </w:r>
      <w:r w:rsidR="00800B65" w:rsidRPr="00B64633">
        <w:rPr>
          <w:rFonts w:cstheme="minorHAnsi"/>
          <w:iCs/>
          <w:color w:val="141414"/>
          <w:sz w:val="32"/>
          <w:szCs w:val="32"/>
        </w:rPr>
        <w:t xml:space="preserve"> </w:t>
      </w:r>
      <w:r w:rsidR="00800B65" w:rsidRPr="00B64633">
        <w:rPr>
          <w:rFonts w:ascii="Arial" w:hAnsi="Arial" w:cs="Arial"/>
          <w:color w:val="202122"/>
          <w:sz w:val="32"/>
          <w:szCs w:val="32"/>
          <w:shd w:val="clear" w:color="auto" w:fill="FFFFFF"/>
        </w:rPr>
        <w:t>has bilateral and multilateral trade agreements with many nations and international organizations. It is a member of the </w:t>
      </w:r>
      <w:r w:rsidR="00800B65" w:rsidRPr="00B64633">
        <w:rPr>
          <w:rFonts w:cstheme="minorHAnsi"/>
          <w:sz w:val="32"/>
          <w:szCs w:val="32"/>
          <w:shd w:val="clear" w:color="auto" w:fill="FFFFFF"/>
        </w:rPr>
        <w:t>World trade organisation</w:t>
      </w:r>
      <w:r w:rsidR="00800B65" w:rsidRPr="00B64633">
        <w:rPr>
          <w:rFonts w:cstheme="minorHAnsi"/>
          <w:color w:val="202122"/>
          <w:sz w:val="32"/>
          <w:szCs w:val="32"/>
          <w:shd w:val="clear" w:color="auto" w:fill="FFFFFF"/>
        </w:rPr>
        <w:t>, part of the </w:t>
      </w:r>
      <w:r w:rsidR="00800B65" w:rsidRPr="00B64633">
        <w:rPr>
          <w:rFonts w:cstheme="minorHAnsi"/>
          <w:sz w:val="32"/>
          <w:szCs w:val="32"/>
          <w:shd w:val="clear" w:color="auto" w:fill="FFFFFF"/>
        </w:rPr>
        <w:t xml:space="preserve">South Asian Free </w:t>
      </w:r>
      <w:r w:rsidR="00210E6F" w:rsidRPr="00B64633">
        <w:rPr>
          <w:rFonts w:cstheme="minorHAnsi"/>
          <w:sz w:val="32"/>
          <w:szCs w:val="32"/>
          <w:shd w:val="clear" w:color="auto" w:fill="FFFFFF"/>
        </w:rPr>
        <w:t xml:space="preserve">Trade </w:t>
      </w:r>
      <w:r w:rsidR="00210E6F" w:rsidRPr="00B64633">
        <w:rPr>
          <w:rFonts w:cstheme="minorHAnsi"/>
          <w:color w:val="202122"/>
          <w:sz w:val="32"/>
          <w:szCs w:val="32"/>
          <w:shd w:val="clear" w:color="auto" w:fill="FFFFFF"/>
        </w:rPr>
        <w:t>agreement</w:t>
      </w:r>
      <w:r w:rsidR="00800B65" w:rsidRPr="00B64633">
        <w:rPr>
          <w:rFonts w:cstheme="minorHAnsi"/>
          <w:color w:val="202122"/>
          <w:sz w:val="32"/>
          <w:szCs w:val="32"/>
          <w:shd w:val="clear" w:color="auto" w:fill="FFFFFF"/>
        </w:rPr>
        <w:t xml:space="preserve"> and the </w:t>
      </w:r>
      <w:r w:rsidR="00800B65" w:rsidRPr="00B64633">
        <w:rPr>
          <w:rFonts w:cstheme="minorHAnsi"/>
          <w:sz w:val="32"/>
          <w:szCs w:val="32"/>
          <w:shd w:val="clear" w:color="auto" w:fill="FFFFFF"/>
        </w:rPr>
        <w:t>China -Pakistan Free Trade agreement</w:t>
      </w:r>
      <w:r w:rsidR="00210E6F">
        <w:rPr>
          <w:rFonts w:ascii="Arial" w:hAnsi="Arial" w:cs="Arial"/>
          <w:color w:val="202122"/>
          <w:sz w:val="24"/>
          <w:szCs w:val="24"/>
          <w:shd w:val="clear" w:color="auto" w:fill="FFFFFF"/>
        </w:rPr>
        <w:t>.</w:t>
      </w:r>
    </w:p>
    <w:p w:rsidR="00B64633" w:rsidRPr="00621FC7" w:rsidRDefault="00621FC7" w:rsidP="00621FC7">
      <w:pPr>
        <w:pStyle w:val="ListParagraph"/>
        <w:numPr>
          <w:ilvl w:val="0"/>
          <w:numId w:val="7"/>
        </w:numPr>
        <w:rPr>
          <w:rFonts w:ascii="Arial" w:hAnsi="Arial" w:cs="Arial"/>
          <w:color w:val="202122"/>
          <w:sz w:val="25"/>
          <w:szCs w:val="25"/>
          <w:shd w:val="clear" w:color="auto" w:fill="FFFFFF"/>
        </w:rPr>
      </w:pPr>
      <w:r w:rsidRPr="00621FC7">
        <w:rPr>
          <w:rFonts w:ascii="Arial" w:hAnsi="Arial" w:cs="Arial"/>
          <w:color w:val="202122"/>
          <w:sz w:val="32"/>
          <w:szCs w:val="32"/>
          <w:shd w:val="clear" w:color="auto" w:fill="FFFFFF"/>
        </w:rPr>
        <w:t>Pakistan committed to the 2030 Agenda for Sustainable Development right from its inception, in 2015. In</w:t>
      </w:r>
      <w:r w:rsidRPr="00621FC7">
        <w:rPr>
          <w:rFonts w:ascii="Arial" w:hAnsi="Arial" w:cs="Arial"/>
          <w:color w:val="202122"/>
          <w:sz w:val="32"/>
          <w:szCs w:val="32"/>
          <w:shd w:val="clear" w:color="auto" w:fill="FFFFFF"/>
        </w:rPr>
        <w:t xml:space="preserve"> </w:t>
      </w:r>
      <w:r w:rsidRPr="00621FC7">
        <w:rPr>
          <w:rFonts w:ascii="Arial" w:hAnsi="Arial" w:cs="Arial"/>
          <w:color w:val="202122"/>
          <w:sz w:val="32"/>
          <w:szCs w:val="32"/>
          <w:shd w:val="clear" w:color="auto" w:fill="FFFFFF"/>
        </w:rPr>
        <w:t>February 2016, it became the first country in the world to adopt the Sustainable Development Goals (SDGs</w:t>
      </w:r>
      <w:proofErr w:type="gramStart"/>
      <w:r w:rsidRPr="00621FC7">
        <w:rPr>
          <w:rFonts w:ascii="Arial" w:hAnsi="Arial" w:cs="Arial"/>
          <w:color w:val="202122"/>
          <w:sz w:val="32"/>
          <w:szCs w:val="32"/>
          <w:shd w:val="clear" w:color="auto" w:fill="FFFFFF"/>
        </w:rPr>
        <w:t>)</w:t>
      </w:r>
      <w:r w:rsidRPr="00621FC7">
        <w:rPr>
          <w:rFonts w:ascii="Arial" w:hAnsi="Arial" w:cs="Arial"/>
          <w:color w:val="202122"/>
          <w:sz w:val="32"/>
          <w:szCs w:val="32"/>
          <w:shd w:val="clear" w:color="auto" w:fill="FFFFFF"/>
        </w:rPr>
        <w:t>.A</w:t>
      </w:r>
      <w:r w:rsidRPr="00621FC7">
        <w:rPr>
          <w:rFonts w:ascii="Arial" w:hAnsi="Arial" w:cs="Arial"/>
          <w:color w:val="202122"/>
          <w:sz w:val="32"/>
          <w:szCs w:val="32"/>
          <w:shd w:val="clear" w:color="auto" w:fill="FFFFFF"/>
        </w:rPr>
        <w:t>s</w:t>
      </w:r>
      <w:proofErr w:type="gramEnd"/>
      <w:r w:rsidRPr="00621FC7">
        <w:rPr>
          <w:rFonts w:ascii="Arial" w:hAnsi="Arial" w:cs="Arial"/>
          <w:color w:val="202122"/>
          <w:sz w:val="32"/>
          <w:szCs w:val="32"/>
          <w:shd w:val="clear" w:color="auto" w:fill="FFFFFF"/>
        </w:rPr>
        <w:t xml:space="preserve"> part of its national development agenda through a National Assembly Resolution. Learning from the</w:t>
      </w:r>
      <w:r w:rsidRPr="00621FC7">
        <w:rPr>
          <w:rFonts w:ascii="Arial" w:hAnsi="Arial" w:cs="Arial"/>
          <w:color w:val="202122"/>
          <w:sz w:val="32"/>
          <w:szCs w:val="32"/>
          <w:shd w:val="clear" w:color="auto" w:fill="FFFFFF"/>
        </w:rPr>
        <w:t xml:space="preserve"> </w:t>
      </w:r>
      <w:r w:rsidRPr="00621FC7">
        <w:rPr>
          <w:rFonts w:ascii="Arial" w:hAnsi="Arial" w:cs="Arial"/>
          <w:color w:val="202122"/>
          <w:sz w:val="32"/>
          <w:szCs w:val="32"/>
          <w:shd w:val="clear" w:color="auto" w:fill="FFFFFF"/>
        </w:rPr>
        <w:t xml:space="preserve">experience of the Millennium Development Goals (MDGs), Pakistan’s </w:t>
      </w:r>
      <w:r w:rsidRPr="00621FC7">
        <w:rPr>
          <w:sz w:val="32"/>
          <w:szCs w:val="32"/>
        </w:rPr>
        <w:t xml:space="preserve">s </w:t>
      </w:r>
      <w:r w:rsidRPr="00621FC7">
        <w:rPr>
          <w:sz w:val="32"/>
          <w:szCs w:val="32"/>
        </w:rPr>
        <w:lastRenderedPageBreak/>
        <w:t>national and provincial assemblies established SDG Taskforces to oversee progress on the goals</w:t>
      </w:r>
      <w:r w:rsidRPr="00621FC7">
        <w:rPr>
          <w:rFonts w:ascii="Arial" w:hAnsi="Arial" w:cs="Arial"/>
          <w:color w:val="202122"/>
          <w:sz w:val="32"/>
          <w:szCs w:val="32"/>
          <w:shd w:val="clear" w:color="auto" w:fill="FFFFFF"/>
        </w:rPr>
        <w:t xml:space="preserve"> </w:t>
      </w:r>
      <w:r w:rsidRPr="00621FC7">
        <w:rPr>
          <w:rFonts w:ascii="Arial" w:hAnsi="Arial" w:cs="Arial"/>
          <w:color w:val="202122"/>
          <w:sz w:val="32"/>
          <w:szCs w:val="32"/>
          <w:shd w:val="clear" w:color="auto" w:fill="FFFFFF"/>
        </w:rPr>
        <w:t>national and provincial assemblies</w:t>
      </w:r>
      <w:r w:rsidRPr="00621FC7">
        <w:rPr>
          <w:rFonts w:ascii="Arial" w:hAnsi="Arial" w:cs="Arial"/>
          <w:color w:val="202122"/>
          <w:sz w:val="32"/>
          <w:szCs w:val="32"/>
          <w:shd w:val="clear" w:color="auto" w:fill="FFFFFF"/>
        </w:rPr>
        <w:t xml:space="preserve"> </w:t>
      </w:r>
      <w:r w:rsidRPr="00621FC7">
        <w:rPr>
          <w:rFonts w:ascii="Arial" w:hAnsi="Arial" w:cs="Arial"/>
          <w:color w:val="202122"/>
          <w:sz w:val="32"/>
          <w:szCs w:val="32"/>
          <w:shd w:val="clear" w:color="auto" w:fill="FFFFFF"/>
        </w:rPr>
        <w:t>established SDG Taskforces to oversee progress on the goals</w:t>
      </w:r>
      <w:r>
        <w:rPr>
          <w:rFonts w:ascii="Arial" w:hAnsi="Arial" w:cs="Arial"/>
          <w:color w:val="202122"/>
          <w:sz w:val="32"/>
          <w:szCs w:val="32"/>
          <w:shd w:val="clear" w:color="auto" w:fill="FFFFFF"/>
        </w:rPr>
        <w:t>.</w:t>
      </w:r>
    </w:p>
    <w:p w:rsidR="00621FC7" w:rsidRPr="00621FC7" w:rsidRDefault="00621FC7" w:rsidP="00621FC7">
      <w:pPr>
        <w:pStyle w:val="ListParagraph"/>
        <w:numPr>
          <w:ilvl w:val="0"/>
          <w:numId w:val="7"/>
        </w:numPr>
        <w:rPr>
          <w:rFonts w:ascii="Arial" w:hAnsi="Arial" w:cs="Arial"/>
          <w:color w:val="202122"/>
          <w:sz w:val="32"/>
          <w:szCs w:val="32"/>
          <w:shd w:val="clear" w:color="auto" w:fill="FFFFFF"/>
        </w:rPr>
      </w:pPr>
      <w:r w:rsidRPr="00621FC7">
        <w:rPr>
          <w:sz w:val="32"/>
          <w:szCs w:val="32"/>
        </w:rPr>
        <w:t>Pakistan is progressing on several fronts – such as reducing poverty and child stunting, improving transparency and accountability, and promoting gender equality and women’s empowerment. Pakistan’s political commitment to these priorities supports the 2030 Agenda</w:t>
      </w:r>
      <w:r>
        <w:rPr>
          <w:sz w:val="32"/>
          <w:szCs w:val="32"/>
        </w:rPr>
        <w:t>.</w:t>
      </w:r>
    </w:p>
    <w:p w:rsidR="00621FC7" w:rsidRPr="00514F23" w:rsidRDefault="00621FC7" w:rsidP="00621FC7">
      <w:pPr>
        <w:pStyle w:val="ListParagraph"/>
        <w:numPr>
          <w:ilvl w:val="0"/>
          <w:numId w:val="7"/>
        </w:numPr>
        <w:rPr>
          <w:rFonts w:ascii="Arial" w:hAnsi="Arial" w:cs="Arial"/>
          <w:color w:val="202122"/>
          <w:sz w:val="32"/>
          <w:szCs w:val="32"/>
          <w:shd w:val="clear" w:color="auto" w:fill="FFFFFF"/>
        </w:rPr>
      </w:pPr>
      <w:r w:rsidRPr="00621FC7">
        <w:rPr>
          <w:sz w:val="32"/>
          <w:szCs w:val="32"/>
        </w:rPr>
        <w:t xml:space="preserve">To improve vertical and horizontal coordination among different tiers of government and non-governmental stakeholders, seven SDG Support Units have been established at the federal, provincial and federally administered area levels. These units, guided by the federal Ministry of Planning, Development &amp; Reform (MoPD&amp;R) and provincial and administrative area Planning &amp; Development Departments (P&amp;DDs), have been instrumental in collating Pakistan’s first Voluntary National Review (VNR). The review process encompassed several comprehensive and inclusive stakeholder consultations, spread over </w:t>
      </w:r>
      <w:r w:rsidRPr="00621FC7">
        <w:rPr>
          <w:sz w:val="32"/>
          <w:szCs w:val="32"/>
        </w:rPr>
        <w:t>months, focusing</w:t>
      </w:r>
      <w:r w:rsidRPr="00621FC7">
        <w:rPr>
          <w:sz w:val="32"/>
          <w:szCs w:val="32"/>
        </w:rPr>
        <w:t xml:space="preserve"> on seven predetermined themes</w:t>
      </w:r>
      <w:r>
        <w:t>.</w:t>
      </w:r>
    </w:p>
    <w:p w:rsidR="00514F23" w:rsidRPr="00621FC7" w:rsidRDefault="00514F23" w:rsidP="00621FC7">
      <w:pPr>
        <w:pStyle w:val="ListParagraph"/>
        <w:numPr>
          <w:ilvl w:val="0"/>
          <w:numId w:val="7"/>
        </w:numPr>
        <w:rPr>
          <w:rFonts w:ascii="Arial" w:hAnsi="Arial" w:cs="Arial"/>
          <w:color w:val="202122"/>
          <w:sz w:val="32"/>
          <w:szCs w:val="32"/>
          <w:shd w:val="clear" w:color="auto" w:fill="FFFFFF"/>
        </w:rPr>
      </w:pPr>
      <w:r w:rsidRPr="00514F23">
        <w:rPr>
          <w:sz w:val="32"/>
          <w:szCs w:val="32"/>
        </w:rPr>
        <w:t>Pakistan has designed a comprehensive National SDG Framework which was approved by the National Economic Council (NEC), the country’s highest economic policy-making forum, in March 2018. This Framework sets baselines and targets for SDG indicators and will feed into the SDGs’ Monitoring and Evaluation Framework. The framework is now guiding the provinces and federally administered areas to determine their development priorit</w:t>
      </w:r>
      <w:bookmarkStart w:id="0" w:name="_GoBack"/>
      <w:bookmarkEnd w:id="0"/>
      <w:r w:rsidRPr="00514F23">
        <w:rPr>
          <w:sz w:val="32"/>
          <w:szCs w:val="32"/>
        </w:rPr>
        <w:t>ies, based on local needs</w:t>
      </w:r>
      <w:r>
        <w:t>.</w:t>
      </w:r>
    </w:p>
    <w:sectPr w:rsidR="00514F23" w:rsidRPr="00621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55F"/>
    <w:multiLevelType w:val="hybridMultilevel"/>
    <w:tmpl w:val="6FAE0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8528AB"/>
    <w:multiLevelType w:val="hybridMultilevel"/>
    <w:tmpl w:val="D9645D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6546ED"/>
    <w:multiLevelType w:val="hybridMultilevel"/>
    <w:tmpl w:val="72F0C3B4"/>
    <w:lvl w:ilvl="0" w:tplc="40090001">
      <w:start w:val="1"/>
      <w:numFmt w:val="bullet"/>
      <w:lvlText w:val=""/>
      <w:lvlJc w:val="left"/>
      <w:pPr>
        <w:ind w:left="1058" w:hanging="360"/>
      </w:pPr>
      <w:rPr>
        <w:rFonts w:ascii="Symbol" w:hAnsi="Symbol" w:hint="default"/>
      </w:rPr>
    </w:lvl>
    <w:lvl w:ilvl="1" w:tplc="40090003" w:tentative="1">
      <w:start w:val="1"/>
      <w:numFmt w:val="bullet"/>
      <w:lvlText w:val="o"/>
      <w:lvlJc w:val="left"/>
      <w:pPr>
        <w:ind w:left="1778" w:hanging="360"/>
      </w:pPr>
      <w:rPr>
        <w:rFonts w:ascii="Courier New" w:hAnsi="Courier New" w:cs="Courier New" w:hint="default"/>
      </w:rPr>
    </w:lvl>
    <w:lvl w:ilvl="2" w:tplc="40090005" w:tentative="1">
      <w:start w:val="1"/>
      <w:numFmt w:val="bullet"/>
      <w:lvlText w:val=""/>
      <w:lvlJc w:val="left"/>
      <w:pPr>
        <w:ind w:left="2498" w:hanging="360"/>
      </w:pPr>
      <w:rPr>
        <w:rFonts w:ascii="Wingdings" w:hAnsi="Wingdings" w:hint="default"/>
      </w:rPr>
    </w:lvl>
    <w:lvl w:ilvl="3" w:tplc="40090001" w:tentative="1">
      <w:start w:val="1"/>
      <w:numFmt w:val="bullet"/>
      <w:lvlText w:val=""/>
      <w:lvlJc w:val="left"/>
      <w:pPr>
        <w:ind w:left="3218" w:hanging="360"/>
      </w:pPr>
      <w:rPr>
        <w:rFonts w:ascii="Symbol" w:hAnsi="Symbol" w:hint="default"/>
      </w:rPr>
    </w:lvl>
    <w:lvl w:ilvl="4" w:tplc="40090003" w:tentative="1">
      <w:start w:val="1"/>
      <w:numFmt w:val="bullet"/>
      <w:lvlText w:val="o"/>
      <w:lvlJc w:val="left"/>
      <w:pPr>
        <w:ind w:left="3938" w:hanging="360"/>
      </w:pPr>
      <w:rPr>
        <w:rFonts w:ascii="Courier New" w:hAnsi="Courier New" w:cs="Courier New" w:hint="default"/>
      </w:rPr>
    </w:lvl>
    <w:lvl w:ilvl="5" w:tplc="40090005" w:tentative="1">
      <w:start w:val="1"/>
      <w:numFmt w:val="bullet"/>
      <w:lvlText w:val=""/>
      <w:lvlJc w:val="left"/>
      <w:pPr>
        <w:ind w:left="4658" w:hanging="360"/>
      </w:pPr>
      <w:rPr>
        <w:rFonts w:ascii="Wingdings" w:hAnsi="Wingdings" w:hint="default"/>
      </w:rPr>
    </w:lvl>
    <w:lvl w:ilvl="6" w:tplc="40090001" w:tentative="1">
      <w:start w:val="1"/>
      <w:numFmt w:val="bullet"/>
      <w:lvlText w:val=""/>
      <w:lvlJc w:val="left"/>
      <w:pPr>
        <w:ind w:left="5378" w:hanging="360"/>
      </w:pPr>
      <w:rPr>
        <w:rFonts w:ascii="Symbol" w:hAnsi="Symbol" w:hint="default"/>
      </w:rPr>
    </w:lvl>
    <w:lvl w:ilvl="7" w:tplc="40090003" w:tentative="1">
      <w:start w:val="1"/>
      <w:numFmt w:val="bullet"/>
      <w:lvlText w:val="o"/>
      <w:lvlJc w:val="left"/>
      <w:pPr>
        <w:ind w:left="6098" w:hanging="360"/>
      </w:pPr>
      <w:rPr>
        <w:rFonts w:ascii="Courier New" w:hAnsi="Courier New" w:cs="Courier New" w:hint="default"/>
      </w:rPr>
    </w:lvl>
    <w:lvl w:ilvl="8" w:tplc="40090005" w:tentative="1">
      <w:start w:val="1"/>
      <w:numFmt w:val="bullet"/>
      <w:lvlText w:val=""/>
      <w:lvlJc w:val="left"/>
      <w:pPr>
        <w:ind w:left="6818" w:hanging="360"/>
      </w:pPr>
      <w:rPr>
        <w:rFonts w:ascii="Wingdings" w:hAnsi="Wingdings" w:hint="default"/>
      </w:rPr>
    </w:lvl>
  </w:abstractNum>
  <w:abstractNum w:abstractNumId="3" w15:restartNumberingAfterBreak="0">
    <w:nsid w:val="1EDF027E"/>
    <w:multiLevelType w:val="hybridMultilevel"/>
    <w:tmpl w:val="8B3AB55C"/>
    <w:lvl w:ilvl="0" w:tplc="40090001">
      <w:start w:val="1"/>
      <w:numFmt w:val="bullet"/>
      <w:lvlText w:val=""/>
      <w:lvlJc w:val="left"/>
      <w:pPr>
        <w:ind w:left="858" w:hanging="360"/>
      </w:pPr>
      <w:rPr>
        <w:rFonts w:ascii="Symbol" w:hAnsi="Symbol" w:hint="default"/>
      </w:rPr>
    </w:lvl>
    <w:lvl w:ilvl="1" w:tplc="40090003" w:tentative="1">
      <w:start w:val="1"/>
      <w:numFmt w:val="bullet"/>
      <w:lvlText w:val="o"/>
      <w:lvlJc w:val="left"/>
      <w:pPr>
        <w:ind w:left="1578" w:hanging="360"/>
      </w:pPr>
      <w:rPr>
        <w:rFonts w:ascii="Courier New" w:hAnsi="Courier New" w:cs="Courier New" w:hint="default"/>
      </w:rPr>
    </w:lvl>
    <w:lvl w:ilvl="2" w:tplc="40090005" w:tentative="1">
      <w:start w:val="1"/>
      <w:numFmt w:val="bullet"/>
      <w:lvlText w:val=""/>
      <w:lvlJc w:val="left"/>
      <w:pPr>
        <w:ind w:left="2298" w:hanging="360"/>
      </w:pPr>
      <w:rPr>
        <w:rFonts w:ascii="Wingdings" w:hAnsi="Wingdings" w:hint="default"/>
      </w:rPr>
    </w:lvl>
    <w:lvl w:ilvl="3" w:tplc="40090001" w:tentative="1">
      <w:start w:val="1"/>
      <w:numFmt w:val="bullet"/>
      <w:lvlText w:val=""/>
      <w:lvlJc w:val="left"/>
      <w:pPr>
        <w:ind w:left="3018" w:hanging="360"/>
      </w:pPr>
      <w:rPr>
        <w:rFonts w:ascii="Symbol" w:hAnsi="Symbol" w:hint="default"/>
      </w:rPr>
    </w:lvl>
    <w:lvl w:ilvl="4" w:tplc="40090003" w:tentative="1">
      <w:start w:val="1"/>
      <w:numFmt w:val="bullet"/>
      <w:lvlText w:val="o"/>
      <w:lvlJc w:val="left"/>
      <w:pPr>
        <w:ind w:left="3738" w:hanging="360"/>
      </w:pPr>
      <w:rPr>
        <w:rFonts w:ascii="Courier New" w:hAnsi="Courier New" w:cs="Courier New" w:hint="default"/>
      </w:rPr>
    </w:lvl>
    <w:lvl w:ilvl="5" w:tplc="40090005" w:tentative="1">
      <w:start w:val="1"/>
      <w:numFmt w:val="bullet"/>
      <w:lvlText w:val=""/>
      <w:lvlJc w:val="left"/>
      <w:pPr>
        <w:ind w:left="4458" w:hanging="360"/>
      </w:pPr>
      <w:rPr>
        <w:rFonts w:ascii="Wingdings" w:hAnsi="Wingdings" w:hint="default"/>
      </w:rPr>
    </w:lvl>
    <w:lvl w:ilvl="6" w:tplc="40090001" w:tentative="1">
      <w:start w:val="1"/>
      <w:numFmt w:val="bullet"/>
      <w:lvlText w:val=""/>
      <w:lvlJc w:val="left"/>
      <w:pPr>
        <w:ind w:left="5178" w:hanging="360"/>
      </w:pPr>
      <w:rPr>
        <w:rFonts w:ascii="Symbol" w:hAnsi="Symbol" w:hint="default"/>
      </w:rPr>
    </w:lvl>
    <w:lvl w:ilvl="7" w:tplc="40090003" w:tentative="1">
      <w:start w:val="1"/>
      <w:numFmt w:val="bullet"/>
      <w:lvlText w:val="o"/>
      <w:lvlJc w:val="left"/>
      <w:pPr>
        <w:ind w:left="5898" w:hanging="360"/>
      </w:pPr>
      <w:rPr>
        <w:rFonts w:ascii="Courier New" w:hAnsi="Courier New" w:cs="Courier New" w:hint="default"/>
      </w:rPr>
    </w:lvl>
    <w:lvl w:ilvl="8" w:tplc="40090005" w:tentative="1">
      <w:start w:val="1"/>
      <w:numFmt w:val="bullet"/>
      <w:lvlText w:val=""/>
      <w:lvlJc w:val="left"/>
      <w:pPr>
        <w:ind w:left="6618" w:hanging="360"/>
      </w:pPr>
      <w:rPr>
        <w:rFonts w:ascii="Wingdings" w:hAnsi="Wingdings" w:hint="default"/>
      </w:rPr>
    </w:lvl>
  </w:abstractNum>
  <w:abstractNum w:abstractNumId="4" w15:restartNumberingAfterBreak="0">
    <w:nsid w:val="2DB77C5C"/>
    <w:multiLevelType w:val="hybridMultilevel"/>
    <w:tmpl w:val="3B208B14"/>
    <w:lvl w:ilvl="0" w:tplc="40090001">
      <w:start w:val="1"/>
      <w:numFmt w:val="bullet"/>
      <w:lvlText w:val=""/>
      <w:lvlJc w:val="left"/>
      <w:pPr>
        <w:ind w:left="1509" w:hanging="360"/>
      </w:pPr>
      <w:rPr>
        <w:rFonts w:ascii="Symbol" w:hAnsi="Symbol" w:hint="default"/>
      </w:rPr>
    </w:lvl>
    <w:lvl w:ilvl="1" w:tplc="40090003" w:tentative="1">
      <w:start w:val="1"/>
      <w:numFmt w:val="bullet"/>
      <w:lvlText w:val="o"/>
      <w:lvlJc w:val="left"/>
      <w:pPr>
        <w:ind w:left="2229" w:hanging="360"/>
      </w:pPr>
      <w:rPr>
        <w:rFonts w:ascii="Courier New" w:hAnsi="Courier New" w:cs="Courier New" w:hint="default"/>
      </w:rPr>
    </w:lvl>
    <w:lvl w:ilvl="2" w:tplc="40090005" w:tentative="1">
      <w:start w:val="1"/>
      <w:numFmt w:val="bullet"/>
      <w:lvlText w:val=""/>
      <w:lvlJc w:val="left"/>
      <w:pPr>
        <w:ind w:left="2949" w:hanging="360"/>
      </w:pPr>
      <w:rPr>
        <w:rFonts w:ascii="Wingdings" w:hAnsi="Wingdings" w:hint="default"/>
      </w:rPr>
    </w:lvl>
    <w:lvl w:ilvl="3" w:tplc="40090001" w:tentative="1">
      <w:start w:val="1"/>
      <w:numFmt w:val="bullet"/>
      <w:lvlText w:val=""/>
      <w:lvlJc w:val="left"/>
      <w:pPr>
        <w:ind w:left="3669" w:hanging="360"/>
      </w:pPr>
      <w:rPr>
        <w:rFonts w:ascii="Symbol" w:hAnsi="Symbol" w:hint="default"/>
      </w:rPr>
    </w:lvl>
    <w:lvl w:ilvl="4" w:tplc="40090003" w:tentative="1">
      <w:start w:val="1"/>
      <w:numFmt w:val="bullet"/>
      <w:lvlText w:val="o"/>
      <w:lvlJc w:val="left"/>
      <w:pPr>
        <w:ind w:left="4389" w:hanging="360"/>
      </w:pPr>
      <w:rPr>
        <w:rFonts w:ascii="Courier New" w:hAnsi="Courier New" w:cs="Courier New" w:hint="default"/>
      </w:rPr>
    </w:lvl>
    <w:lvl w:ilvl="5" w:tplc="40090005" w:tentative="1">
      <w:start w:val="1"/>
      <w:numFmt w:val="bullet"/>
      <w:lvlText w:val=""/>
      <w:lvlJc w:val="left"/>
      <w:pPr>
        <w:ind w:left="5109" w:hanging="360"/>
      </w:pPr>
      <w:rPr>
        <w:rFonts w:ascii="Wingdings" w:hAnsi="Wingdings" w:hint="default"/>
      </w:rPr>
    </w:lvl>
    <w:lvl w:ilvl="6" w:tplc="40090001" w:tentative="1">
      <w:start w:val="1"/>
      <w:numFmt w:val="bullet"/>
      <w:lvlText w:val=""/>
      <w:lvlJc w:val="left"/>
      <w:pPr>
        <w:ind w:left="5829" w:hanging="360"/>
      </w:pPr>
      <w:rPr>
        <w:rFonts w:ascii="Symbol" w:hAnsi="Symbol" w:hint="default"/>
      </w:rPr>
    </w:lvl>
    <w:lvl w:ilvl="7" w:tplc="40090003" w:tentative="1">
      <w:start w:val="1"/>
      <w:numFmt w:val="bullet"/>
      <w:lvlText w:val="o"/>
      <w:lvlJc w:val="left"/>
      <w:pPr>
        <w:ind w:left="6549" w:hanging="360"/>
      </w:pPr>
      <w:rPr>
        <w:rFonts w:ascii="Courier New" w:hAnsi="Courier New" w:cs="Courier New" w:hint="default"/>
      </w:rPr>
    </w:lvl>
    <w:lvl w:ilvl="8" w:tplc="40090005" w:tentative="1">
      <w:start w:val="1"/>
      <w:numFmt w:val="bullet"/>
      <w:lvlText w:val=""/>
      <w:lvlJc w:val="left"/>
      <w:pPr>
        <w:ind w:left="7269" w:hanging="360"/>
      </w:pPr>
      <w:rPr>
        <w:rFonts w:ascii="Wingdings" w:hAnsi="Wingdings" w:hint="default"/>
      </w:rPr>
    </w:lvl>
  </w:abstractNum>
  <w:abstractNum w:abstractNumId="5" w15:restartNumberingAfterBreak="0">
    <w:nsid w:val="55334BDF"/>
    <w:multiLevelType w:val="hybridMultilevel"/>
    <w:tmpl w:val="F5763BA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15:restartNumberingAfterBreak="0">
    <w:nsid w:val="74007386"/>
    <w:multiLevelType w:val="hybridMultilevel"/>
    <w:tmpl w:val="5BF2DC10"/>
    <w:lvl w:ilvl="0" w:tplc="40090001">
      <w:start w:val="1"/>
      <w:numFmt w:val="bullet"/>
      <w:lvlText w:val=""/>
      <w:lvlJc w:val="left"/>
      <w:pPr>
        <w:ind w:left="6142" w:hanging="360"/>
      </w:pPr>
      <w:rPr>
        <w:rFonts w:ascii="Symbol" w:hAnsi="Symbol" w:hint="default"/>
      </w:rPr>
    </w:lvl>
    <w:lvl w:ilvl="1" w:tplc="40090003" w:tentative="1">
      <w:start w:val="1"/>
      <w:numFmt w:val="bullet"/>
      <w:lvlText w:val="o"/>
      <w:lvlJc w:val="left"/>
      <w:pPr>
        <w:ind w:left="6862" w:hanging="360"/>
      </w:pPr>
      <w:rPr>
        <w:rFonts w:ascii="Courier New" w:hAnsi="Courier New" w:cs="Courier New" w:hint="default"/>
      </w:rPr>
    </w:lvl>
    <w:lvl w:ilvl="2" w:tplc="40090005" w:tentative="1">
      <w:start w:val="1"/>
      <w:numFmt w:val="bullet"/>
      <w:lvlText w:val=""/>
      <w:lvlJc w:val="left"/>
      <w:pPr>
        <w:ind w:left="7582" w:hanging="360"/>
      </w:pPr>
      <w:rPr>
        <w:rFonts w:ascii="Wingdings" w:hAnsi="Wingdings" w:hint="default"/>
      </w:rPr>
    </w:lvl>
    <w:lvl w:ilvl="3" w:tplc="40090001" w:tentative="1">
      <w:start w:val="1"/>
      <w:numFmt w:val="bullet"/>
      <w:lvlText w:val=""/>
      <w:lvlJc w:val="left"/>
      <w:pPr>
        <w:ind w:left="8302" w:hanging="360"/>
      </w:pPr>
      <w:rPr>
        <w:rFonts w:ascii="Symbol" w:hAnsi="Symbol" w:hint="default"/>
      </w:rPr>
    </w:lvl>
    <w:lvl w:ilvl="4" w:tplc="40090003" w:tentative="1">
      <w:start w:val="1"/>
      <w:numFmt w:val="bullet"/>
      <w:lvlText w:val="o"/>
      <w:lvlJc w:val="left"/>
      <w:pPr>
        <w:ind w:left="9022" w:hanging="360"/>
      </w:pPr>
      <w:rPr>
        <w:rFonts w:ascii="Courier New" w:hAnsi="Courier New" w:cs="Courier New" w:hint="default"/>
      </w:rPr>
    </w:lvl>
    <w:lvl w:ilvl="5" w:tplc="40090005" w:tentative="1">
      <w:start w:val="1"/>
      <w:numFmt w:val="bullet"/>
      <w:lvlText w:val=""/>
      <w:lvlJc w:val="left"/>
      <w:pPr>
        <w:ind w:left="9742" w:hanging="360"/>
      </w:pPr>
      <w:rPr>
        <w:rFonts w:ascii="Wingdings" w:hAnsi="Wingdings" w:hint="default"/>
      </w:rPr>
    </w:lvl>
    <w:lvl w:ilvl="6" w:tplc="40090001" w:tentative="1">
      <w:start w:val="1"/>
      <w:numFmt w:val="bullet"/>
      <w:lvlText w:val=""/>
      <w:lvlJc w:val="left"/>
      <w:pPr>
        <w:ind w:left="10462" w:hanging="360"/>
      </w:pPr>
      <w:rPr>
        <w:rFonts w:ascii="Symbol" w:hAnsi="Symbol" w:hint="default"/>
      </w:rPr>
    </w:lvl>
    <w:lvl w:ilvl="7" w:tplc="40090003" w:tentative="1">
      <w:start w:val="1"/>
      <w:numFmt w:val="bullet"/>
      <w:lvlText w:val="o"/>
      <w:lvlJc w:val="left"/>
      <w:pPr>
        <w:ind w:left="11182" w:hanging="360"/>
      </w:pPr>
      <w:rPr>
        <w:rFonts w:ascii="Courier New" w:hAnsi="Courier New" w:cs="Courier New" w:hint="default"/>
      </w:rPr>
    </w:lvl>
    <w:lvl w:ilvl="8" w:tplc="40090005" w:tentative="1">
      <w:start w:val="1"/>
      <w:numFmt w:val="bullet"/>
      <w:lvlText w:val=""/>
      <w:lvlJc w:val="left"/>
      <w:pPr>
        <w:ind w:left="1190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8B"/>
    <w:rsid w:val="000E2A26"/>
    <w:rsid w:val="001A2B38"/>
    <w:rsid w:val="00210E6F"/>
    <w:rsid w:val="002C7815"/>
    <w:rsid w:val="00323413"/>
    <w:rsid w:val="00514F23"/>
    <w:rsid w:val="005702C8"/>
    <w:rsid w:val="00612968"/>
    <w:rsid w:val="00621FC7"/>
    <w:rsid w:val="00624535"/>
    <w:rsid w:val="006A007F"/>
    <w:rsid w:val="006D7010"/>
    <w:rsid w:val="007A218B"/>
    <w:rsid w:val="00800B65"/>
    <w:rsid w:val="008A51E1"/>
    <w:rsid w:val="00982089"/>
    <w:rsid w:val="00A46AD9"/>
    <w:rsid w:val="00B64633"/>
    <w:rsid w:val="00B80706"/>
    <w:rsid w:val="00BD4618"/>
    <w:rsid w:val="00C15E3F"/>
    <w:rsid w:val="00E039A7"/>
    <w:rsid w:val="00E863F8"/>
    <w:rsid w:val="00F607EE"/>
    <w:rsid w:val="00F614A6"/>
    <w:rsid w:val="00F93D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599E"/>
  <w15:chartTrackingRefBased/>
  <w15:docId w15:val="{3CBE8B83-9F67-4A36-81B0-C22BAA0A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B65"/>
    <w:rPr>
      <w:color w:val="0000FF"/>
      <w:u w:val="single"/>
    </w:rPr>
  </w:style>
  <w:style w:type="paragraph" w:styleId="ListParagraph">
    <w:name w:val="List Paragraph"/>
    <w:basedOn w:val="Normal"/>
    <w:uiPriority w:val="34"/>
    <w:qFormat/>
    <w:rsid w:val="00210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senthilkumar subramanian</dc:creator>
  <cp:keywords/>
  <dc:description/>
  <cp:lastModifiedBy>senthilkumar subramanian</cp:lastModifiedBy>
  <cp:revision>3</cp:revision>
  <dcterms:created xsi:type="dcterms:W3CDTF">2021-12-07T14:30:00Z</dcterms:created>
  <dcterms:modified xsi:type="dcterms:W3CDTF">2021-12-08T14:35:00Z</dcterms:modified>
</cp:coreProperties>
</file>