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E9" w:rsidRPr="00DC27E9" w:rsidRDefault="00DC27E9" w:rsidP="00DC27E9">
      <w:pPr>
        <w:shd w:val="clear" w:color="auto" w:fill="FFFFFF"/>
        <w:spacing w:after="0" w:line="360" w:lineRule="auto"/>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Country: Poland</w:t>
      </w:r>
    </w:p>
    <w:p w:rsidR="00DC27E9" w:rsidRPr="00DC27E9" w:rsidRDefault="00DC27E9" w:rsidP="00DC27E9">
      <w:pPr>
        <w:shd w:val="clear" w:color="auto" w:fill="FFFFFF"/>
        <w:spacing w:after="0" w:line="360" w:lineRule="auto"/>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Topic Area: War situations between china and India, along with the consequences if the war breaks out</w:t>
      </w:r>
    </w:p>
    <w:p w:rsidR="00DC27E9" w:rsidRPr="00DC27E9" w:rsidRDefault="00DC27E9" w:rsidP="00DC27E9">
      <w:pPr>
        <w:shd w:val="clear" w:color="auto" w:fill="FFFFFF"/>
        <w:spacing w:after="0" w:line="360" w:lineRule="auto"/>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 xml:space="preserve">Committee: United Nations Security Council </w:t>
      </w:r>
    </w:p>
    <w:p w:rsidR="00DC27E9" w:rsidRPr="00DC27E9" w:rsidRDefault="00DC27E9" w:rsidP="00DC27E9">
      <w:pPr>
        <w:shd w:val="clear" w:color="auto" w:fill="FFFFFF"/>
        <w:spacing w:after="0" w:line="360" w:lineRule="auto"/>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 xml:space="preserve">          </w:t>
      </w:r>
      <w:r w:rsidRPr="00DC27E9">
        <w:rPr>
          <w:rFonts w:ascii="Times New Roman" w:eastAsia="Times New Roman" w:hAnsi="Times New Roman" w:cs="Times New Roman"/>
          <w:b/>
          <w:bCs/>
          <w:color w:val="242B36"/>
          <w:sz w:val="28"/>
          <w:szCs w:val="28"/>
          <w:u w:val="single"/>
        </w:rPr>
        <w:t>Why we care</w:t>
      </w:r>
    </w:p>
    <w:p w:rsidR="00DC27E9" w:rsidRPr="00DC27E9" w:rsidRDefault="00DC27E9" w:rsidP="00DC27E9">
      <w:pPr>
        <w:shd w:val="clear" w:color="auto" w:fill="FFFFFF"/>
        <w:spacing w:after="0" w:line="360" w:lineRule="auto"/>
        <w:ind w:left="720"/>
        <w:outlineLvl w:val="1"/>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Ø  This topic that war situations between now world is seeing a scenario of global conflict and worlds major powers are reluctant to fight with each other. As in the past Poland has been involved in the activities leading to the establishment of system of global security</w:t>
      </w:r>
    </w:p>
    <w:p w:rsidR="00DC27E9" w:rsidRPr="00DC27E9" w:rsidRDefault="00DC27E9" w:rsidP="00DC27E9">
      <w:pPr>
        <w:shd w:val="clear" w:color="auto" w:fill="FFFFFF"/>
        <w:spacing w:after="0" w:line="360" w:lineRule="auto"/>
        <w:ind w:left="720"/>
        <w:outlineLvl w:val="1"/>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 </w:t>
      </w:r>
      <w:r w:rsidRPr="00DC27E9">
        <w:rPr>
          <w:rFonts w:ascii="Times New Roman" w:eastAsia="Times New Roman" w:hAnsi="Times New Roman" w:cs="Times New Roman"/>
          <w:color w:val="242B36"/>
          <w:sz w:val="28"/>
          <w:szCs w:val="28"/>
          <w:u w:val="single"/>
        </w:rPr>
        <w:t>Our Actions</w:t>
      </w:r>
    </w:p>
    <w:p w:rsidR="00DC27E9" w:rsidRPr="00DC27E9" w:rsidRDefault="00DC27E9" w:rsidP="00DC27E9">
      <w:pPr>
        <w:shd w:val="clear" w:color="auto" w:fill="FFFFFF"/>
        <w:spacing w:after="0" w:line="360" w:lineRule="auto"/>
        <w:ind w:left="720"/>
        <w:outlineLvl w:val="1"/>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Ø  From the beginning Poland has been involved in the activities leading to the establishment of system of global security. Despite the limitations connected with being under Soviet influence, during decades Poland sought actively work in the areas of international law, decolonization, disarmament and non-proliferation, as well as in observation and peacekeeping missions. After gaining back its sovereignty in 1989, Poland joined the discussion on the reform of the United Nations system. On January 2018 Poland began its two-year term as a non-permanent member of the UNSC. It’s priorities are: conflict prevention, international law and new threats.</w:t>
      </w:r>
    </w:p>
    <w:p w:rsidR="00DC27E9" w:rsidRPr="00DC27E9" w:rsidRDefault="00DC27E9" w:rsidP="00DC27E9">
      <w:pPr>
        <w:shd w:val="clear" w:color="auto" w:fill="FFFFFF"/>
        <w:spacing w:after="0" w:line="360" w:lineRule="auto"/>
        <w:ind w:left="720"/>
        <w:outlineLvl w:val="1"/>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 </w:t>
      </w:r>
      <w:r w:rsidRPr="00DC27E9">
        <w:rPr>
          <w:rFonts w:ascii="Times New Roman" w:eastAsia="Times New Roman" w:hAnsi="Times New Roman" w:cs="Times New Roman"/>
          <w:color w:val="242B36"/>
          <w:sz w:val="28"/>
          <w:szCs w:val="28"/>
          <w:u w:val="single"/>
        </w:rPr>
        <w:t>Our International Stand</w:t>
      </w:r>
    </w:p>
    <w:p w:rsidR="00DC27E9" w:rsidRPr="00DC27E9" w:rsidRDefault="00DC27E9" w:rsidP="00DC27E9">
      <w:pPr>
        <w:shd w:val="clear" w:color="auto" w:fill="FFFFFF"/>
        <w:spacing w:after="0" w:line="360" w:lineRule="auto"/>
        <w:ind w:left="720"/>
        <w:outlineLvl w:val="1"/>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 xml:space="preserve">Ø  </w:t>
      </w:r>
      <w:r w:rsidRPr="00DC27E9">
        <w:rPr>
          <w:rFonts w:ascii="Times New Roman" w:eastAsia="Times New Roman" w:hAnsi="Times New Roman" w:cs="Times New Roman"/>
          <w:color w:val="242B36"/>
          <w:sz w:val="28"/>
          <w:szCs w:val="28"/>
          <w:shd w:val="clear" w:color="auto" w:fill="FFFFFF"/>
        </w:rPr>
        <w:t xml:space="preserve">An important area of active involvement of Poland in the UN work was our presence in the peacekeeping operations. Polish Armed Forces participated inter alia in international peacekeeping missions since 1953 (NNSC – Korean Peninsula), and in the operations of the United Nations since 1973 (UNEP II - Egypt), while the Polish police was present in missions since 1992 (UNPROFOR - former Yugoslavia). In the UN, Poland stresses especially the principles of the functioning of peacekeeping </w:t>
      </w:r>
      <w:r w:rsidRPr="00DC27E9">
        <w:rPr>
          <w:rFonts w:ascii="Times New Roman" w:eastAsia="Times New Roman" w:hAnsi="Times New Roman" w:cs="Times New Roman"/>
          <w:color w:val="242B36"/>
          <w:sz w:val="28"/>
          <w:szCs w:val="28"/>
          <w:shd w:val="clear" w:color="auto" w:fill="FFFFFF"/>
        </w:rPr>
        <w:lastRenderedPageBreak/>
        <w:t>missions, as well as post-conflict reconstruction in the countries in which operations took place.</w:t>
      </w:r>
    </w:p>
    <w:p w:rsidR="00DC27E9" w:rsidRPr="00DC27E9" w:rsidRDefault="00DC27E9" w:rsidP="00DC27E9">
      <w:pPr>
        <w:shd w:val="clear" w:color="auto" w:fill="FFFFFF"/>
        <w:spacing w:after="0" w:line="240" w:lineRule="auto"/>
        <w:rPr>
          <w:rFonts w:ascii="Times New Roman" w:eastAsia="Times New Roman" w:hAnsi="Times New Roman" w:cs="Times New Roman"/>
          <w:sz w:val="28"/>
          <w:szCs w:val="28"/>
        </w:rPr>
      </w:pPr>
      <w:r w:rsidRPr="00DC27E9">
        <w:rPr>
          <w:rFonts w:ascii="Times New Roman" w:eastAsia="Times New Roman" w:hAnsi="Times New Roman" w:cs="Times New Roman"/>
          <w:sz w:val="28"/>
          <w:szCs w:val="28"/>
        </w:rPr>
        <w:t> </w:t>
      </w:r>
    </w:p>
    <w:p w:rsidR="00DC27E9" w:rsidRPr="00DC27E9" w:rsidRDefault="00DC27E9" w:rsidP="00DC27E9">
      <w:pPr>
        <w:shd w:val="clear" w:color="auto" w:fill="FFFFFF"/>
        <w:spacing w:after="0" w:line="240" w:lineRule="auto"/>
        <w:rPr>
          <w:rFonts w:ascii="Times New Roman" w:eastAsia="Times New Roman" w:hAnsi="Times New Roman" w:cs="Times New Roman"/>
          <w:sz w:val="28"/>
          <w:szCs w:val="28"/>
        </w:rPr>
      </w:pPr>
      <w:r w:rsidRPr="00DC27E9">
        <w:rPr>
          <w:rFonts w:ascii="Times New Roman" w:eastAsia="Times New Roman" w:hAnsi="Times New Roman" w:cs="Times New Roman"/>
          <w:b/>
          <w:bCs/>
          <w:color w:val="242B36"/>
          <w:sz w:val="28"/>
          <w:szCs w:val="28"/>
        </w:rPr>
        <w:t xml:space="preserve">            </w:t>
      </w:r>
      <w:r w:rsidRPr="00DC27E9">
        <w:rPr>
          <w:rFonts w:ascii="Times New Roman" w:eastAsia="Times New Roman" w:hAnsi="Times New Roman" w:cs="Times New Roman"/>
          <w:b/>
          <w:bCs/>
          <w:color w:val="242B36"/>
          <w:sz w:val="28"/>
          <w:szCs w:val="28"/>
          <w:u w:val="single"/>
        </w:rPr>
        <w:t>Solution of the problem</w:t>
      </w:r>
    </w:p>
    <w:p w:rsidR="00DC27E9" w:rsidRPr="00DC27E9" w:rsidRDefault="00DC27E9" w:rsidP="00DC27E9">
      <w:pPr>
        <w:shd w:val="clear" w:color="auto" w:fill="FFFFFF"/>
        <w:spacing w:after="0" w:line="480" w:lineRule="auto"/>
        <w:ind w:left="720"/>
        <w:outlineLvl w:val="1"/>
        <w:rPr>
          <w:rFonts w:ascii="Times New Roman" w:eastAsia="Times New Roman" w:hAnsi="Times New Roman" w:cs="Times New Roman"/>
          <w:sz w:val="28"/>
          <w:szCs w:val="28"/>
        </w:rPr>
      </w:pPr>
      <w:r w:rsidRPr="00DC27E9">
        <w:rPr>
          <w:rFonts w:ascii="Times New Roman" w:eastAsia="Times New Roman" w:hAnsi="Times New Roman" w:cs="Times New Roman"/>
          <w:color w:val="242B36"/>
          <w:sz w:val="28"/>
          <w:szCs w:val="28"/>
        </w:rPr>
        <w:t xml:space="preserve">Ø  Despite the limitations connected with being under Soviet influence, during decades Poland sought actively work in the areas of international law, decolonization, disarmament and non-proliferation, as well as in observation and peacekeeping missions. After gaining back its sovereignty in 1989, Poland joined the discussion on the reform of the United Nations system. On January 2018 Poland began its two-year term as a non-permanent member of the UNSC. It’s priorities are: conflict prevention, international law and new threats so we recommend Poland can play a major role in the peace among world super powers </w:t>
      </w:r>
    </w:p>
    <w:p w:rsidR="007C4478" w:rsidRPr="00DC27E9" w:rsidRDefault="007C4478">
      <w:pPr>
        <w:rPr>
          <w:rFonts w:ascii="Times New Roman" w:hAnsi="Times New Roman" w:cs="Times New Roman"/>
          <w:sz w:val="28"/>
          <w:szCs w:val="28"/>
        </w:rPr>
      </w:pPr>
    </w:p>
    <w:sectPr w:rsidR="007C4478" w:rsidRPr="00DC27E9" w:rsidSect="007C4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27E9"/>
    <w:rsid w:val="007C4478"/>
    <w:rsid w:val="00DC2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78"/>
  </w:style>
  <w:style w:type="paragraph" w:styleId="Heading2">
    <w:name w:val="heading 2"/>
    <w:basedOn w:val="Normal"/>
    <w:link w:val="Heading2Char"/>
    <w:uiPriority w:val="9"/>
    <w:qFormat/>
    <w:rsid w:val="00DC27E9"/>
    <w:pPr>
      <w:spacing w:after="0" w:line="240" w:lineRule="auto"/>
      <w:outlineLvl w:val="1"/>
    </w:pPr>
    <w:rPr>
      <w:rFonts w:ascii="Helvetica" w:eastAsia="Times New Roman" w:hAnsi="Helvetica" w:cs="Helvetic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7E9"/>
    <w:rPr>
      <w:rFonts w:ascii="Helvetica" w:eastAsia="Times New Roman" w:hAnsi="Helvetica" w:cs="Helvetica"/>
      <w:sz w:val="18"/>
      <w:szCs w:val="18"/>
    </w:rPr>
  </w:style>
  <w:style w:type="paragraph" w:customStyle="1" w:styleId="ydpf8b08ebamsonormal">
    <w:name w:val="ydpf8b08ebamsonormal"/>
    <w:basedOn w:val="Normal"/>
    <w:rsid w:val="00DC27E9"/>
    <w:pPr>
      <w:spacing w:after="0" w:line="240" w:lineRule="auto"/>
    </w:pPr>
    <w:rPr>
      <w:rFonts w:ascii="Helvetica" w:eastAsia="Times New Roman" w:hAnsi="Helvetica" w:cs="Helvetica"/>
      <w:sz w:val="18"/>
      <w:szCs w:val="18"/>
    </w:rPr>
  </w:style>
</w:styles>
</file>

<file path=word/webSettings.xml><?xml version="1.0" encoding="utf-8"?>
<w:webSettings xmlns:r="http://schemas.openxmlformats.org/officeDocument/2006/relationships" xmlns:w="http://schemas.openxmlformats.org/wordprocessingml/2006/main">
  <w:divs>
    <w:div w:id="977954511">
      <w:bodyDiv w:val="1"/>
      <w:marLeft w:val="0"/>
      <w:marRight w:val="0"/>
      <w:marTop w:val="0"/>
      <w:marBottom w:val="0"/>
      <w:divBdr>
        <w:top w:val="none" w:sz="0" w:space="0" w:color="auto"/>
        <w:left w:val="none" w:sz="0" w:space="0" w:color="auto"/>
        <w:bottom w:val="none" w:sz="0" w:space="0" w:color="auto"/>
        <w:right w:val="none" w:sz="0" w:space="0" w:color="auto"/>
      </w:divBdr>
      <w:divsChild>
        <w:div w:id="1306281550">
          <w:marLeft w:val="0"/>
          <w:marRight w:val="0"/>
          <w:marTop w:val="0"/>
          <w:marBottom w:val="0"/>
          <w:divBdr>
            <w:top w:val="none" w:sz="0" w:space="0" w:color="auto"/>
            <w:left w:val="none" w:sz="0" w:space="0" w:color="auto"/>
            <w:bottom w:val="none" w:sz="0" w:space="0" w:color="auto"/>
            <w:right w:val="none" w:sz="0" w:space="0" w:color="auto"/>
          </w:divBdr>
          <w:divsChild>
            <w:div w:id="133301867">
              <w:marLeft w:val="0"/>
              <w:marRight w:val="0"/>
              <w:marTop w:val="0"/>
              <w:marBottom w:val="0"/>
              <w:divBdr>
                <w:top w:val="none" w:sz="0" w:space="0" w:color="auto"/>
                <w:left w:val="none" w:sz="0" w:space="0" w:color="auto"/>
                <w:bottom w:val="none" w:sz="0" w:space="0" w:color="auto"/>
                <w:right w:val="none" w:sz="0" w:space="0" w:color="auto"/>
              </w:divBdr>
              <w:divsChild>
                <w:div w:id="643125571">
                  <w:marLeft w:val="0"/>
                  <w:marRight w:val="0"/>
                  <w:marTop w:val="0"/>
                  <w:marBottom w:val="0"/>
                  <w:divBdr>
                    <w:top w:val="none" w:sz="0" w:space="0" w:color="auto"/>
                    <w:left w:val="none" w:sz="0" w:space="0" w:color="auto"/>
                    <w:bottom w:val="none" w:sz="0" w:space="0" w:color="auto"/>
                    <w:right w:val="none" w:sz="0" w:space="0" w:color="auto"/>
                  </w:divBdr>
                  <w:divsChild>
                    <w:div w:id="1763992474">
                      <w:marLeft w:val="0"/>
                      <w:marRight w:val="0"/>
                      <w:marTop w:val="0"/>
                      <w:marBottom w:val="0"/>
                      <w:divBdr>
                        <w:top w:val="single" w:sz="6" w:space="0" w:color="D5D5D5"/>
                        <w:left w:val="none" w:sz="0" w:space="0" w:color="auto"/>
                        <w:bottom w:val="none" w:sz="0" w:space="0" w:color="auto"/>
                        <w:right w:val="none" w:sz="0" w:space="0" w:color="auto"/>
                      </w:divBdr>
                      <w:divsChild>
                        <w:div w:id="1791702946">
                          <w:marLeft w:val="0"/>
                          <w:marRight w:val="0"/>
                          <w:marTop w:val="0"/>
                          <w:marBottom w:val="0"/>
                          <w:divBdr>
                            <w:top w:val="none" w:sz="0" w:space="0" w:color="auto"/>
                            <w:left w:val="none" w:sz="0" w:space="0" w:color="auto"/>
                            <w:bottom w:val="none" w:sz="0" w:space="0" w:color="auto"/>
                            <w:right w:val="none" w:sz="0" w:space="0" w:color="auto"/>
                          </w:divBdr>
                          <w:divsChild>
                            <w:div w:id="858474183">
                              <w:marLeft w:val="0"/>
                              <w:marRight w:val="0"/>
                              <w:marTop w:val="0"/>
                              <w:marBottom w:val="0"/>
                              <w:divBdr>
                                <w:top w:val="none" w:sz="0" w:space="0" w:color="auto"/>
                                <w:left w:val="none" w:sz="0" w:space="0" w:color="auto"/>
                                <w:bottom w:val="none" w:sz="0" w:space="0" w:color="auto"/>
                                <w:right w:val="none" w:sz="0" w:space="0" w:color="auto"/>
                              </w:divBdr>
                              <w:divsChild>
                                <w:div w:id="290745039">
                                  <w:marLeft w:val="0"/>
                                  <w:marRight w:val="0"/>
                                  <w:marTop w:val="0"/>
                                  <w:marBottom w:val="0"/>
                                  <w:divBdr>
                                    <w:top w:val="none" w:sz="0" w:space="0" w:color="auto"/>
                                    <w:left w:val="none" w:sz="0" w:space="0" w:color="auto"/>
                                    <w:bottom w:val="none" w:sz="0" w:space="0" w:color="auto"/>
                                    <w:right w:val="none" w:sz="0" w:space="0" w:color="auto"/>
                                  </w:divBdr>
                                  <w:divsChild>
                                    <w:div w:id="1667901046">
                                      <w:marLeft w:val="0"/>
                                      <w:marRight w:val="0"/>
                                      <w:marTop w:val="0"/>
                                      <w:marBottom w:val="0"/>
                                      <w:divBdr>
                                        <w:top w:val="none" w:sz="0" w:space="0" w:color="auto"/>
                                        <w:left w:val="none" w:sz="0" w:space="0" w:color="auto"/>
                                        <w:bottom w:val="none" w:sz="0" w:space="0" w:color="auto"/>
                                        <w:right w:val="none" w:sz="0" w:space="0" w:color="auto"/>
                                      </w:divBdr>
                                      <w:divsChild>
                                        <w:div w:id="320698706">
                                          <w:marLeft w:val="0"/>
                                          <w:marRight w:val="0"/>
                                          <w:marTop w:val="0"/>
                                          <w:marBottom w:val="0"/>
                                          <w:divBdr>
                                            <w:top w:val="none" w:sz="0" w:space="0" w:color="auto"/>
                                            <w:left w:val="none" w:sz="0" w:space="0" w:color="auto"/>
                                            <w:bottom w:val="none" w:sz="0" w:space="0" w:color="auto"/>
                                            <w:right w:val="none" w:sz="0" w:space="0" w:color="auto"/>
                                          </w:divBdr>
                                          <w:divsChild>
                                            <w:div w:id="1269240087">
                                              <w:marLeft w:val="0"/>
                                              <w:marRight w:val="0"/>
                                              <w:marTop w:val="0"/>
                                              <w:marBottom w:val="0"/>
                                              <w:divBdr>
                                                <w:top w:val="none" w:sz="0" w:space="0" w:color="auto"/>
                                                <w:left w:val="none" w:sz="0" w:space="0" w:color="auto"/>
                                                <w:bottom w:val="none" w:sz="0" w:space="0" w:color="auto"/>
                                                <w:right w:val="none" w:sz="0" w:space="0" w:color="auto"/>
                                              </w:divBdr>
                                            </w:div>
                                            <w:div w:id="661811745">
                                              <w:marLeft w:val="0"/>
                                              <w:marRight w:val="0"/>
                                              <w:marTop w:val="0"/>
                                              <w:marBottom w:val="0"/>
                                              <w:divBdr>
                                                <w:top w:val="none" w:sz="0" w:space="0" w:color="auto"/>
                                                <w:left w:val="none" w:sz="0" w:space="0" w:color="auto"/>
                                                <w:bottom w:val="none" w:sz="0" w:space="0" w:color="auto"/>
                                                <w:right w:val="none" w:sz="0" w:space="0" w:color="auto"/>
                                              </w:divBdr>
                                            </w:div>
                                            <w:div w:id="3801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2020-08-21T07:49:00Z</dcterms:created>
  <dcterms:modified xsi:type="dcterms:W3CDTF">2020-08-21T07:58:00Z</dcterms:modified>
</cp:coreProperties>
</file>