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71" w:rsidRPr="00C172B0" w:rsidRDefault="009152C5">
      <w:pPr>
        <w:rPr>
          <w:rFonts w:asciiTheme="majorHAnsi" w:hAnsiTheme="majorHAnsi" w:cstheme="minorHAnsi"/>
          <w:b/>
          <w:color w:val="262626" w:themeColor="text1" w:themeTint="D9"/>
          <w:sz w:val="72"/>
          <w:szCs w:val="72"/>
        </w:rPr>
      </w:pPr>
      <w:r w:rsidRPr="00C172B0">
        <w:rPr>
          <w:rFonts w:asciiTheme="majorHAnsi" w:hAnsiTheme="majorHAnsi" w:cstheme="minorHAnsi"/>
          <w:b/>
          <w:color w:val="262626" w:themeColor="text1" w:themeTint="D9"/>
          <w:sz w:val="72"/>
          <w:szCs w:val="72"/>
        </w:rPr>
        <w:t>POSITION PAPER</w:t>
      </w:r>
      <w:r w:rsidR="00DE1351" w:rsidRPr="00C172B0">
        <w:rPr>
          <w:rFonts w:asciiTheme="majorHAnsi" w:hAnsiTheme="majorHAnsi" w:cstheme="minorHAnsi"/>
          <w:color w:val="262626" w:themeColor="text1" w:themeTint="D9"/>
          <w:sz w:val="72"/>
          <w:szCs w:val="72"/>
        </w:rPr>
        <w:t xml:space="preserve">                                                                                      </w:t>
      </w:r>
    </w:p>
    <w:p w:rsidR="00DE1351" w:rsidRDefault="00DE1351">
      <w:pPr>
        <w:rPr>
          <w:rFonts w:cstheme="minorHAnsi"/>
          <w:sz w:val="28"/>
          <w:szCs w:val="28"/>
        </w:rPr>
      </w:pPr>
      <w:r>
        <w:rPr>
          <w:rFonts w:cstheme="minorHAnsi"/>
          <w:noProof/>
          <w:sz w:val="28"/>
          <w:szCs w:val="28"/>
        </w:rPr>
        <w:drawing>
          <wp:inline distT="0" distB="0" distL="0" distR="0">
            <wp:extent cx="2619375" cy="1743075"/>
            <wp:effectExtent l="38100" t="57150" r="123825" b="104775"/>
            <wp:docPr id="4" name="Picture 3"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4"/>
                    <a:stretch>
                      <a:fillRect/>
                    </a:stretch>
                  </pic:blipFill>
                  <pic:spPr>
                    <a:xfrm>
                      <a:off x="0" y="0"/>
                      <a:ext cx="2619375"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1351" w:rsidRPr="00906DED" w:rsidRDefault="00DE1351">
      <w:pPr>
        <w:rPr>
          <w:rFonts w:asciiTheme="majorHAnsi" w:hAnsiTheme="majorHAnsi" w:cstheme="minorHAnsi"/>
          <w:sz w:val="28"/>
          <w:szCs w:val="28"/>
        </w:rPr>
      </w:pPr>
      <w:r w:rsidRPr="00906DED">
        <w:rPr>
          <w:rFonts w:asciiTheme="majorHAnsi" w:hAnsiTheme="majorHAnsi" w:cstheme="minorHAnsi"/>
          <w:b/>
          <w:sz w:val="28"/>
          <w:szCs w:val="28"/>
        </w:rPr>
        <w:t>COUNTRY</w:t>
      </w:r>
      <w:r w:rsidRPr="00906DED">
        <w:rPr>
          <w:rFonts w:asciiTheme="majorHAnsi" w:hAnsiTheme="majorHAnsi" w:cstheme="minorHAnsi"/>
          <w:sz w:val="28"/>
          <w:szCs w:val="28"/>
        </w:rPr>
        <w:t>: RUSSIA</w:t>
      </w:r>
    </w:p>
    <w:p w:rsidR="002A5B71" w:rsidRPr="00906DED" w:rsidRDefault="00F426FA">
      <w:pPr>
        <w:rPr>
          <w:rFonts w:asciiTheme="majorHAnsi" w:hAnsiTheme="majorHAnsi" w:cstheme="minorHAnsi"/>
          <w:sz w:val="28"/>
          <w:szCs w:val="28"/>
        </w:rPr>
      </w:pPr>
      <w:r w:rsidRPr="00906DED">
        <w:rPr>
          <w:rFonts w:asciiTheme="majorHAnsi" w:hAnsiTheme="majorHAnsi" w:cstheme="minorHAnsi"/>
          <w:b/>
          <w:sz w:val="28"/>
          <w:szCs w:val="28"/>
        </w:rPr>
        <w:t>COMMI</w:t>
      </w:r>
      <w:r w:rsidR="009152C5" w:rsidRPr="00906DED">
        <w:rPr>
          <w:rFonts w:asciiTheme="majorHAnsi" w:hAnsiTheme="majorHAnsi" w:cstheme="minorHAnsi"/>
          <w:b/>
          <w:sz w:val="28"/>
          <w:szCs w:val="28"/>
        </w:rPr>
        <w:t>TTE</w:t>
      </w:r>
      <w:r w:rsidRPr="00906DED">
        <w:rPr>
          <w:rFonts w:asciiTheme="majorHAnsi" w:hAnsiTheme="majorHAnsi" w:cstheme="minorHAnsi"/>
          <w:sz w:val="28"/>
          <w:szCs w:val="28"/>
        </w:rPr>
        <w:t>: UNITED NATION EDUCATION SCIENTIFI</w:t>
      </w:r>
      <w:r w:rsidR="009152C5" w:rsidRPr="00906DED">
        <w:rPr>
          <w:rFonts w:asciiTheme="majorHAnsi" w:hAnsiTheme="majorHAnsi" w:cstheme="minorHAnsi"/>
          <w:sz w:val="28"/>
          <w:szCs w:val="28"/>
        </w:rPr>
        <w:t xml:space="preserve">C AND </w:t>
      </w:r>
      <w:r w:rsidRPr="00906DED">
        <w:rPr>
          <w:rFonts w:asciiTheme="majorHAnsi" w:hAnsiTheme="majorHAnsi" w:cstheme="minorHAnsi"/>
          <w:sz w:val="28"/>
          <w:szCs w:val="28"/>
        </w:rPr>
        <w:t>CULTURAL ORGANIZATION (UNESCO).</w:t>
      </w:r>
    </w:p>
    <w:p w:rsidR="00F426FA" w:rsidRPr="00906DED" w:rsidRDefault="003F64C1">
      <w:pPr>
        <w:rPr>
          <w:rFonts w:asciiTheme="majorHAnsi" w:hAnsiTheme="majorHAnsi" w:cstheme="minorHAnsi"/>
          <w:sz w:val="28"/>
          <w:szCs w:val="28"/>
        </w:rPr>
      </w:pPr>
      <w:r w:rsidRPr="00906DED">
        <w:rPr>
          <w:rFonts w:asciiTheme="majorHAnsi" w:hAnsiTheme="majorHAnsi" w:cstheme="minorHAnsi"/>
          <w:b/>
          <w:sz w:val="28"/>
          <w:szCs w:val="28"/>
        </w:rPr>
        <w:t>AGENDA</w:t>
      </w:r>
      <w:r w:rsidR="00F426FA" w:rsidRPr="00906DED">
        <w:rPr>
          <w:rFonts w:asciiTheme="majorHAnsi" w:hAnsiTheme="majorHAnsi" w:cstheme="minorHAnsi"/>
          <w:sz w:val="28"/>
          <w:szCs w:val="28"/>
        </w:rPr>
        <w:t xml:space="preserve">: </w:t>
      </w:r>
      <w:r w:rsidR="009152C5" w:rsidRPr="00906DED">
        <w:rPr>
          <w:rFonts w:asciiTheme="majorHAnsi" w:hAnsiTheme="majorHAnsi" w:cstheme="minorHAnsi"/>
          <w:sz w:val="28"/>
          <w:szCs w:val="28"/>
        </w:rPr>
        <w:t>PROMOTING OPEN ACCESS TO SCIENTIFIC INFORMATION AND RESEARCH.</w:t>
      </w:r>
    </w:p>
    <w:p w:rsidR="009152C5" w:rsidRPr="00906DED" w:rsidRDefault="009152C5">
      <w:pPr>
        <w:rPr>
          <w:rFonts w:asciiTheme="majorHAnsi" w:hAnsiTheme="majorHAnsi" w:cstheme="minorHAnsi"/>
          <w:sz w:val="28"/>
          <w:szCs w:val="28"/>
        </w:rPr>
      </w:pPr>
      <w:r w:rsidRPr="00906DED">
        <w:rPr>
          <w:rFonts w:asciiTheme="majorHAnsi" w:hAnsiTheme="majorHAnsi" w:cstheme="minorHAnsi"/>
          <w:b/>
          <w:sz w:val="28"/>
          <w:szCs w:val="28"/>
        </w:rPr>
        <w:t>DELEGATE</w:t>
      </w:r>
      <w:r w:rsidRPr="00906DED">
        <w:rPr>
          <w:rFonts w:asciiTheme="majorHAnsi" w:hAnsiTheme="majorHAnsi" w:cstheme="minorHAnsi"/>
          <w:sz w:val="28"/>
          <w:szCs w:val="28"/>
        </w:rPr>
        <w:t>: S.M.VAISHALI, ADARSH VIDYA KENDRA.</w:t>
      </w:r>
    </w:p>
    <w:p w:rsidR="00DE1351" w:rsidRDefault="00DE1351">
      <w:pPr>
        <w:rPr>
          <w:rFonts w:cstheme="minorHAnsi"/>
          <w:sz w:val="28"/>
          <w:szCs w:val="28"/>
        </w:rPr>
      </w:pPr>
    </w:p>
    <w:p w:rsidR="00681ECF" w:rsidRDefault="003F64C1">
      <w:pPr>
        <w:rPr>
          <w:rFonts w:asciiTheme="majorHAnsi" w:hAnsiTheme="majorHAnsi" w:cs="Arial"/>
          <w:color w:val="202124"/>
          <w:sz w:val="28"/>
          <w:szCs w:val="28"/>
          <w:shd w:val="clear" w:color="auto" w:fill="FFFFFF"/>
        </w:rPr>
      </w:pPr>
      <w:r>
        <w:rPr>
          <w:rFonts w:cstheme="minorHAnsi"/>
          <w:sz w:val="28"/>
          <w:szCs w:val="28"/>
        </w:rPr>
        <w:t xml:space="preserve">    </w:t>
      </w:r>
      <w:r w:rsidRPr="00906DED">
        <w:rPr>
          <w:rFonts w:asciiTheme="majorHAnsi" w:hAnsiTheme="majorHAnsi" w:cstheme="minorHAnsi"/>
          <w:sz w:val="28"/>
          <w:szCs w:val="28"/>
        </w:rPr>
        <w:t>Russia is a transcontinential country located in the Eastern Europe and Northern Asia. Russia is the largest country in the world, it covers over 17,125,200 square kilometers. Moscow is the country’s capital. About half of the country’s total area is forested</w:t>
      </w:r>
      <w:r w:rsidR="00416D23" w:rsidRPr="00906DED">
        <w:rPr>
          <w:rFonts w:asciiTheme="majorHAnsi" w:hAnsiTheme="majorHAnsi" w:cstheme="minorHAnsi"/>
          <w:sz w:val="28"/>
          <w:szCs w:val="28"/>
        </w:rPr>
        <w:t xml:space="preserve"> and the country has about 146.7million population. It has 29 World Heritage sites and also it is the ninth country with </w:t>
      </w:r>
      <w:r w:rsidR="00416D23" w:rsidRPr="00681ECF">
        <w:rPr>
          <w:rFonts w:asciiTheme="majorHAnsi" w:hAnsiTheme="majorHAnsi" w:cstheme="minorHAnsi"/>
          <w:sz w:val="28"/>
          <w:szCs w:val="28"/>
        </w:rPr>
        <w:t>the highest number of UNESCO World Heritage sites</w:t>
      </w:r>
      <w:r w:rsidR="00906DED" w:rsidRPr="00681ECF">
        <w:rPr>
          <w:rFonts w:asciiTheme="majorHAnsi" w:hAnsiTheme="majorHAnsi" w:cstheme="minorHAnsi"/>
          <w:sz w:val="28"/>
          <w:szCs w:val="28"/>
        </w:rPr>
        <w:t>.</w:t>
      </w:r>
      <w:r w:rsidR="00AC0067" w:rsidRPr="00681ECF">
        <w:rPr>
          <w:rFonts w:asciiTheme="majorHAnsi" w:hAnsiTheme="majorHAnsi" w:cstheme="minorHAnsi"/>
          <w:sz w:val="28"/>
          <w:szCs w:val="28"/>
        </w:rPr>
        <w:t xml:space="preserve"> Vladimir Putin is the president of Russia and </w:t>
      </w:r>
      <w:r w:rsidR="00AC0067" w:rsidRPr="00681ECF">
        <w:rPr>
          <w:rFonts w:asciiTheme="majorHAnsi" w:hAnsiTheme="majorHAnsi" w:cs="Arial"/>
          <w:color w:val="202124"/>
          <w:sz w:val="28"/>
          <w:szCs w:val="28"/>
          <w:shd w:val="clear" w:color="auto" w:fill="FFFFFF"/>
        </w:rPr>
        <w:t>Mikhail Mishustin is the prime minister.</w:t>
      </w:r>
      <w:r w:rsidR="006B62D0">
        <w:rPr>
          <w:rFonts w:asciiTheme="majorHAnsi" w:hAnsiTheme="majorHAnsi" w:cs="Arial"/>
          <w:color w:val="202124"/>
          <w:sz w:val="28"/>
          <w:szCs w:val="28"/>
          <w:shd w:val="clear" w:color="auto" w:fill="FFFFFF"/>
        </w:rPr>
        <w:t xml:space="preserve"> R</w:t>
      </w:r>
      <w:r w:rsidR="0072570A" w:rsidRPr="00681ECF">
        <w:rPr>
          <w:rFonts w:asciiTheme="majorHAnsi" w:hAnsiTheme="majorHAnsi" w:cs="Arial"/>
          <w:color w:val="202124"/>
          <w:sz w:val="28"/>
          <w:szCs w:val="28"/>
          <w:shd w:val="clear" w:color="auto" w:fill="FFFFFF"/>
        </w:rPr>
        <w:t xml:space="preserve">ussia won the world </w:t>
      </w:r>
      <w:r w:rsidR="00681ECF">
        <w:rPr>
          <w:rFonts w:asciiTheme="majorHAnsi" w:hAnsiTheme="majorHAnsi" w:cs="Arial"/>
          <w:color w:val="202124"/>
          <w:sz w:val="28"/>
          <w:szCs w:val="28"/>
          <w:shd w:val="clear" w:color="auto" w:fill="FFFFFF"/>
        </w:rPr>
        <w:t>II.</w:t>
      </w:r>
    </w:p>
    <w:p w:rsidR="00206B0C" w:rsidRDefault="00681ECF">
      <w:pPr>
        <w:rPr>
          <w:rFonts w:asciiTheme="majorHAnsi" w:hAnsiTheme="majorHAnsi" w:cs="Arial"/>
          <w:b/>
          <w:bCs/>
          <w:color w:val="000000"/>
          <w:sz w:val="28"/>
          <w:szCs w:val="28"/>
          <w:shd w:val="clear" w:color="auto" w:fill="FFFFFF"/>
        </w:rPr>
      </w:pPr>
      <w:r>
        <w:rPr>
          <w:rFonts w:asciiTheme="majorHAnsi" w:hAnsiTheme="majorHAnsi" w:cs="Arial"/>
          <w:color w:val="202124"/>
          <w:sz w:val="28"/>
          <w:szCs w:val="28"/>
          <w:shd w:val="clear" w:color="auto" w:fill="FFFFFF"/>
        </w:rPr>
        <w:t xml:space="preserve">      </w:t>
      </w:r>
      <w:r w:rsidR="000B2137" w:rsidRPr="000B2137">
        <w:rPr>
          <w:rFonts w:asciiTheme="majorHAnsi" w:hAnsiTheme="majorHAnsi" w:cstheme="minorHAnsi"/>
          <w:sz w:val="28"/>
          <w:szCs w:val="28"/>
        </w:rPr>
        <w:t xml:space="preserve">  </w:t>
      </w:r>
      <w:r w:rsidR="000B2137" w:rsidRPr="000B2137">
        <w:rPr>
          <w:rFonts w:asciiTheme="majorHAnsi" w:hAnsiTheme="majorHAnsi" w:cs="Arial"/>
          <w:color w:val="000000"/>
          <w:sz w:val="28"/>
          <w:szCs w:val="28"/>
          <w:shd w:val="clear" w:color="auto" w:fill="FFFFFF"/>
        </w:rPr>
        <w:t>One of the main steps towards open access movement in the Russian Federation is the </w:t>
      </w:r>
      <w:r w:rsidR="00206B0C">
        <w:rPr>
          <w:rFonts w:asciiTheme="majorHAnsi" w:hAnsiTheme="majorHAnsi"/>
          <w:sz w:val="28"/>
          <w:szCs w:val="28"/>
        </w:rPr>
        <w:t>B</w:t>
      </w:r>
      <w:r w:rsidR="00206B0C" w:rsidRPr="00206B0C">
        <w:rPr>
          <w:rFonts w:asciiTheme="majorHAnsi" w:hAnsiTheme="majorHAnsi"/>
          <w:sz w:val="28"/>
          <w:szCs w:val="28"/>
        </w:rPr>
        <w:t xml:space="preserve">elgorod </w:t>
      </w:r>
      <w:r w:rsidR="00206B0C" w:rsidRPr="00206B0C">
        <w:rPr>
          <w:rFonts w:asciiTheme="majorHAnsi" w:hAnsiTheme="majorHAnsi" w:cs="Arial"/>
          <w:sz w:val="28"/>
          <w:szCs w:val="28"/>
          <w:shd w:val="clear" w:color="auto" w:fill="FFFFFF"/>
        </w:rPr>
        <w:t xml:space="preserve"> declaration</w:t>
      </w:r>
      <w:r w:rsidR="00206B0C" w:rsidRPr="000B2137">
        <w:rPr>
          <w:rFonts w:asciiTheme="majorHAnsi" w:hAnsiTheme="majorHAnsi" w:cs="Arial"/>
          <w:color w:val="000000"/>
          <w:sz w:val="28"/>
          <w:szCs w:val="28"/>
          <w:shd w:val="clear" w:color="auto" w:fill="FFFFFF"/>
        </w:rPr>
        <w:t xml:space="preserve"> </w:t>
      </w:r>
      <w:r w:rsidR="000B2137" w:rsidRPr="000B2137">
        <w:rPr>
          <w:rFonts w:asciiTheme="majorHAnsi" w:hAnsiTheme="majorHAnsi" w:cs="Arial"/>
          <w:color w:val="000000"/>
          <w:sz w:val="28"/>
          <w:szCs w:val="28"/>
          <w:shd w:val="clear" w:color="auto" w:fill="FFFFFF"/>
        </w:rPr>
        <w:t xml:space="preserve">The main goals of this declaration include stimulation of development of Open Access to scientific knowledge and cultural heritage that has been accumulated and constantly generated by </w:t>
      </w:r>
      <w:r w:rsidR="000B2137" w:rsidRPr="000B2137">
        <w:rPr>
          <w:rFonts w:asciiTheme="majorHAnsi" w:hAnsiTheme="majorHAnsi" w:cs="Arial"/>
          <w:color w:val="000000"/>
          <w:sz w:val="28"/>
          <w:szCs w:val="28"/>
          <w:shd w:val="clear" w:color="auto" w:fill="FFFFFF"/>
        </w:rPr>
        <w:lastRenderedPageBreak/>
        <w:t>the universities of the CIS (Common Wealth of Independent States) countries. According DOAJ statistics the number of open access publications in Russian Federation is increasing every year. As of </w:t>
      </w:r>
      <w:r w:rsidR="000B2137" w:rsidRPr="000B2137">
        <w:rPr>
          <w:rFonts w:asciiTheme="majorHAnsi" w:hAnsiTheme="majorHAnsi" w:cs="Arial"/>
          <w:b/>
          <w:bCs/>
          <w:color w:val="000000"/>
          <w:sz w:val="28"/>
          <w:szCs w:val="28"/>
          <w:shd w:val="clear" w:color="auto" w:fill="FFFFFF"/>
        </w:rPr>
        <w:t>July 2015</w:t>
      </w:r>
      <w:r w:rsidR="000B2137" w:rsidRPr="000B2137">
        <w:rPr>
          <w:rFonts w:asciiTheme="majorHAnsi" w:hAnsiTheme="majorHAnsi" w:cs="Arial"/>
          <w:color w:val="000000"/>
          <w:sz w:val="28"/>
          <w:szCs w:val="28"/>
          <w:shd w:val="clear" w:color="auto" w:fill="FFFFFF"/>
        </w:rPr>
        <w:t>, there are 15 OA journals published in Russia which are indexed in </w:t>
      </w:r>
      <w:r w:rsidR="000B2137" w:rsidRPr="000B2137">
        <w:rPr>
          <w:rFonts w:asciiTheme="majorHAnsi" w:hAnsiTheme="majorHAnsi" w:cs="Arial"/>
          <w:b/>
          <w:bCs/>
          <w:color w:val="000000"/>
          <w:sz w:val="28"/>
          <w:szCs w:val="28"/>
          <w:shd w:val="clear" w:color="auto" w:fill="FFFFFF"/>
        </w:rPr>
        <w:t>DOAJ</w:t>
      </w:r>
      <w:r w:rsidR="000B2137" w:rsidRPr="000B2137">
        <w:rPr>
          <w:rFonts w:asciiTheme="majorHAnsi" w:hAnsiTheme="majorHAnsi" w:cs="Arial"/>
          <w:color w:val="000000"/>
          <w:sz w:val="28"/>
          <w:szCs w:val="28"/>
          <w:shd w:val="clear" w:color="auto" w:fill="FFFFFF"/>
        </w:rPr>
        <w:t>. </w:t>
      </w:r>
      <w:r w:rsidR="000D44ED">
        <w:rPr>
          <w:rFonts w:asciiTheme="majorHAnsi" w:hAnsiTheme="majorHAnsi" w:cs="Arial"/>
          <w:sz w:val="28"/>
          <w:szCs w:val="28"/>
          <w:shd w:val="clear" w:color="auto" w:fill="FFFFFF"/>
        </w:rPr>
        <w:t>24</w:t>
      </w:r>
      <w:r w:rsidR="000B2137" w:rsidRPr="000B2137">
        <w:rPr>
          <w:rFonts w:asciiTheme="majorHAnsi" w:hAnsiTheme="majorHAnsi" w:cs="Arial"/>
          <w:color w:val="000000"/>
          <w:sz w:val="28"/>
          <w:szCs w:val="28"/>
          <w:shd w:val="clear" w:color="auto" w:fill="FFFFFF"/>
        </w:rPr>
        <w:t> OA digital repositories are recorded in </w:t>
      </w:r>
      <w:r w:rsidR="000B2137" w:rsidRPr="000B2137">
        <w:rPr>
          <w:rFonts w:asciiTheme="majorHAnsi" w:hAnsiTheme="majorHAnsi" w:cs="Arial"/>
          <w:b/>
          <w:bCs/>
          <w:color w:val="000000"/>
          <w:sz w:val="28"/>
          <w:szCs w:val="28"/>
          <w:shd w:val="clear" w:color="auto" w:fill="FFFFFF"/>
        </w:rPr>
        <w:t>Open</w:t>
      </w:r>
      <w:r w:rsidR="0072570A">
        <w:rPr>
          <w:rFonts w:asciiTheme="majorHAnsi" w:hAnsiTheme="majorHAnsi" w:cs="Arial"/>
          <w:b/>
          <w:bCs/>
          <w:color w:val="000000"/>
          <w:sz w:val="28"/>
          <w:szCs w:val="28"/>
          <w:shd w:val="clear" w:color="auto" w:fill="FFFFFF"/>
        </w:rPr>
        <w:t xml:space="preserve"> DOAJ.</w:t>
      </w:r>
      <w:r w:rsidR="00206B0C" w:rsidRPr="00206B0C">
        <w:rPr>
          <w:rFonts w:asciiTheme="majorHAnsi" w:hAnsiTheme="majorHAnsi" w:cs="Arial"/>
          <w:b/>
          <w:bCs/>
          <w:color w:val="000000"/>
          <w:sz w:val="28"/>
          <w:szCs w:val="28"/>
          <w:shd w:val="clear" w:color="auto" w:fill="FFFFFF"/>
        </w:rPr>
        <w:t xml:space="preserve"> </w:t>
      </w:r>
    </w:p>
    <w:p w:rsidR="000B2137" w:rsidRPr="00206B0C" w:rsidRDefault="00206B0C">
      <w:pPr>
        <w:rPr>
          <w:rFonts w:asciiTheme="majorHAnsi" w:hAnsiTheme="majorHAnsi" w:cs="Arial"/>
          <w:bCs/>
          <w:color w:val="000000"/>
          <w:sz w:val="28"/>
          <w:szCs w:val="28"/>
          <w:shd w:val="clear" w:color="auto" w:fill="FFFFFF"/>
        </w:rPr>
      </w:pPr>
      <w:r>
        <w:rPr>
          <w:rFonts w:asciiTheme="majorHAnsi" w:hAnsiTheme="majorHAnsi" w:cs="Arial"/>
          <w:b/>
          <w:bCs/>
          <w:color w:val="000000"/>
          <w:sz w:val="28"/>
          <w:szCs w:val="28"/>
          <w:shd w:val="clear" w:color="auto" w:fill="FFFFFF"/>
        </w:rPr>
        <w:t xml:space="preserve">       </w:t>
      </w:r>
      <w:r w:rsidRPr="00206B0C">
        <w:rPr>
          <w:rFonts w:asciiTheme="majorHAnsi" w:hAnsiTheme="majorHAnsi" w:cs="Arial"/>
          <w:bCs/>
          <w:color w:val="000000"/>
          <w:sz w:val="28"/>
          <w:szCs w:val="28"/>
          <w:shd w:val="clear" w:color="auto" w:fill="FFFFFF"/>
        </w:rPr>
        <w:t>Commercialization of the results of scientific research is an old problem. However, the transformation of a scientific idea int</w:t>
      </w:r>
      <w:r>
        <w:rPr>
          <w:rFonts w:asciiTheme="majorHAnsi" w:hAnsiTheme="majorHAnsi" w:cs="Arial"/>
          <w:bCs/>
          <w:color w:val="000000"/>
          <w:sz w:val="28"/>
          <w:szCs w:val="28"/>
          <w:shd w:val="clear" w:color="auto" w:fill="FFFFFF"/>
        </w:rPr>
        <w:t xml:space="preserve">o a product for industrial use </w:t>
      </w:r>
      <w:r w:rsidRPr="00206B0C">
        <w:rPr>
          <w:rFonts w:asciiTheme="majorHAnsi" w:hAnsiTheme="majorHAnsi" w:cs="Arial"/>
          <w:bCs/>
          <w:color w:val="000000"/>
          <w:sz w:val="28"/>
          <w:szCs w:val="28"/>
          <w:shd w:val="clear" w:color="auto" w:fill="FFFFFF"/>
        </w:rPr>
        <w:t>very often is interrupted during the first three stages of commercialization. Engineering is the most difficult stage of this process. At this stage, scientific results must be transformed by engineers into a real industrial process that can be shown to be efficient and profitable enough for companies to buy. This stage is quite expensive, especially in the chemical field. External funding often must be found to cover because, as a rule, research institutes do not have sufficiently large.</w:t>
      </w:r>
    </w:p>
    <w:p w:rsidR="00594A32" w:rsidRPr="00594A32" w:rsidRDefault="00681ECF">
      <w:pPr>
        <w:rPr>
          <w:rFonts w:asciiTheme="majorHAnsi" w:hAnsiTheme="majorHAnsi" w:cs="Arial"/>
          <w:color w:val="202124"/>
          <w:sz w:val="28"/>
          <w:szCs w:val="28"/>
          <w:shd w:val="clear" w:color="auto" w:fill="FFFFFF"/>
        </w:rPr>
      </w:pPr>
      <w:r w:rsidRPr="00206B0C">
        <w:rPr>
          <w:rFonts w:asciiTheme="majorHAnsi" w:hAnsiTheme="majorHAnsi" w:cs="Arial"/>
          <w:b/>
          <w:bCs/>
          <w:color w:val="000000"/>
          <w:sz w:val="28"/>
          <w:szCs w:val="28"/>
          <w:shd w:val="clear" w:color="auto" w:fill="FFFFFF"/>
        </w:rPr>
        <w:t xml:space="preserve">              </w:t>
      </w:r>
      <w:r w:rsidR="00594A32" w:rsidRPr="00206B0C">
        <w:rPr>
          <w:rFonts w:asciiTheme="majorHAnsi" w:hAnsiTheme="majorHAnsi" w:cs="Arial"/>
          <w:color w:val="202124"/>
          <w:sz w:val="28"/>
          <w:szCs w:val="28"/>
          <w:shd w:val="clear" w:color="auto" w:fill="FFFFFF"/>
        </w:rPr>
        <w:t xml:space="preserve">   </w:t>
      </w:r>
      <w:r w:rsidR="00206B0C">
        <w:rPr>
          <w:rFonts w:asciiTheme="majorHAnsi" w:hAnsiTheme="majorHAnsi" w:cs="Arial"/>
          <w:color w:val="202124"/>
          <w:sz w:val="28"/>
          <w:szCs w:val="28"/>
          <w:shd w:val="clear" w:color="auto" w:fill="FFFFFF"/>
        </w:rPr>
        <w:t>In Russia</w:t>
      </w:r>
      <w:r w:rsidR="00206B0C" w:rsidRPr="00206B0C">
        <w:rPr>
          <w:rFonts w:asciiTheme="majorHAnsi" w:hAnsiTheme="majorHAnsi" w:cs="Arial"/>
          <w:color w:val="202124"/>
          <w:sz w:val="28"/>
          <w:szCs w:val="28"/>
          <w:shd w:val="clear" w:color="auto" w:fill="FFFFFF"/>
        </w:rPr>
        <w:t>, scientists in state research institutions now encounter the same problem of capital shortages and insufficient government support. Privatized institutes have sharply reduced their investigations or changed the direction of their activities. The chemical industry remains stagnant, and chemical companies are only beginning to show some interest in improvement of the technologies they use. Therefore, investors or sponsors must be found to help research institutes complete the engineering stage of product development</w:t>
      </w:r>
      <w:r w:rsidR="00206B0C">
        <w:rPr>
          <w:rFonts w:asciiTheme="majorHAnsi" w:hAnsiTheme="majorHAnsi" w:cs="Arial"/>
          <w:color w:val="202124"/>
          <w:sz w:val="28"/>
          <w:szCs w:val="28"/>
          <w:shd w:val="clear" w:color="auto" w:fill="FFFFFF"/>
        </w:rPr>
        <w:t>.</w:t>
      </w:r>
    </w:p>
    <w:p w:rsidR="000B2137" w:rsidRDefault="000B2137">
      <w:pPr>
        <w:rPr>
          <w:rFonts w:cstheme="minorHAnsi"/>
          <w:sz w:val="28"/>
          <w:szCs w:val="28"/>
        </w:rPr>
      </w:pPr>
      <w:r>
        <w:rPr>
          <w:rFonts w:cstheme="minorHAnsi"/>
          <w:sz w:val="28"/>
          <w:szCs w:val="28"/>
        </w:rPr>
        <w:t xml:space="preserve">  </w:t>
      </w:r>
    </w:p>
    <w:p w:rsidR="00DE1351" w:rsidRDefault="00DE1351">
      <w:pPr>
        <w:rPr>
          <w:rFonts w:cstheme="minorHAnsi"/>
          <w:sz w:val="28"/>
          <w:szCs w:val="28"/>
        </w:rPr>
      </w:pPr>
    </w:p>
    <w:p w:rsidR="00DE1351" w:rsidRDefault="00DE1351">
      <w:pPr>
        <w:rPr>
          <w:rFonts w:cstheme="minorHAnsi"/>
          <w:sz w:val="28"/>
          <w:szCs w:val="28"/>
        </w:rPr>
      </w:pPr>
    </w:p>
    <w:p w:rsidR="00DE1351" w:rsidRDefault="00DE1351">
      <w:pPr>
        <w:rPr>
          <w:rFonts w:cstheme="minorHAnsi"/>
          <w:sz w:val="28"/>
          <w:szCs w:val="28"/>
        </w:rPr>
      </w:pPr>
      <w:r>
        <w:rPr>
          <w:rFonts w:cstheme="minorHAnsi"/>
          <w:sz w:val="28"/>
          <w:szCs w:val="28"/>
        </w:rPr>
        <w:t xml:space="preserve"> </w:t>
      </w:r>
    </w:p>
    <w:p w:rsidR="009152C5" w:rsidRPr="009152C5" w:rsidRDefault="00DE1351">
      <w:pPr>
        <w:rPr>
          <w:rFonts w:cstheme="minorHAnsi"/>
          <w:sz w:val="28"/>
          <w:szCs w:val="28"/>
        </w:rPr>
      </w:pPr>
      <w:r>
        <w:rPr>
          <w:rFonts w:cstheme="minorHAnsi"/>
          <w:sz w:val="28"/>
          <w:szCs w:val="28"/>
        </w:rPr>
        <w:t xml:space="preserve">                                                                                                 </w:t>
      </w:r>
    </w:p>
    <w:p w:rsidR="002A5B71" w:rsidRPr="002A5B71" w:rsidRDefault="002A5B71">
      <w:pPr>
        <w:rPr>
          <w:rFonts w:asciiTheme="majorHAnsi" w:hAnsiTheme="majorHAnsi"/>
          <w:b/>
          <w:sz w:val="24"/>
          <w:szCs w:val="24"/>
        </w:rPr>
      </w:pPr>
      <w:r>
        <w:rPr>
          <w:rFonts w:asciiTheme="majorHAnsi" w:hAnsiTheme="majorHAnsi"/>
          <w:b/>
          <w:sz w:val="24"/>
          <w:szCs w:val="24"/>
        </w:rPr>
        <w:t xml:space="preserve">                                                                                                                                                           </w:t>
      </w:r>
    </w:p>
    <w:sectPr w:rsidR="002A5B71" w:rsidRPr="002A5B71" w:rsidSect="000D44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112DC"/>
    <w:rsid w:val="000B2137"/>
    <w:rsid w:val="000D44ED"/>
    <w:rsid w:val="001112DC"/>
    <w:rsid w:val="001F7556"/>
    <w:rsid w:val="00206B0C"/>
    <w:rsid w:val="00253ED6"/>
    <w:rsid w:val="002A5B71"/>
    <w:rsid w:val="002C32E4"/>
    <w:rsid w:val="003F64C1"/>
    <w:rsid w:val="00416D23"/>
    <w:rsid w:val="00476ABC"/>
    <w:rsid w:val="00594A32"/>
    <w:rsid w:val="00681ECF"/>
    <w:rsid w:val="006B62D0"/>
    <w:rsid w:val="0072570A"/>
    <w:rsid w:val="007E70FD"/>
    <w:rsid w:val="00851AD7"/>
    <w:rsid w:val="008B4979"/>
    <w:rsid w:val="00906DED"/>
    <w:rsid w:val="009152C5"/>
    <w:rsid w:val="00917D0B"/>
    <w:rsid w:val="00A802DF"/>
    <w:rsid w:val="00AC0067"/>
    <w:rsid w:val="00B60A83"/>
    <w:rsid w:val="00BC7AC8"/>
    <w:rsid w:val="00C172B0"/>
    <w:rsid w:val="00C33AE8"/>
    <w:rsid w:val="00CF207F"/>
    <w:rsid w:val="00D04E63"/>
    <w:rsid w:val="00DA7F9C"/>
    <w:rsid w:val="00DB57B6"/>
    <w:rsid w:val="00DE1351"/>
    <w:rsid w:val="00EA5F72"/>
    <w:rsid w:val="00F42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DC"/>
    <w:rPr>
      <w:rFonts w:ascii="Tahoma" w:hAnsi="Tahoma" w:cs="Tahoma"/>
      <w:sz w:val="16"/>
      <w:szCs w:val="16"/>
    </w:rPr>
  </w:style>
  <w:style w:type="character" w:styleId="Hyperlink">
    <w:name w:val="Hyperlink"/>
    <w:basedOn w:val="DefaultParagraphFont"/>
    <w:uiPriority w:val="99"/>
    <w:semiHidden/>
    <w:unhideWhenUsed/>
    <w:rsid w:val="000B21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2020-12-02T12:50:00Z</dcterms:created>
  <dcterms:modified xsi:type="dcterms:W3CDTF">2020-12-02T12:50:00Z</dcterms:modified>
</cp:coreProperties>
</file>