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13" w:rsidRDefault="04CA77FA" w:rsidP="524C73F0">
      <w:pPr>
        <w:spacing w:after="200" w:line="276" w:lineRule="auto"/>
      </w:pPr>
      <w:r w:rsidRPr="524C73F0">
        <w:rPr>
          <w:rFonts w:ascii="Calibri" w:eastAsia="Calibri" w:hAnsi="Calibri" w:cs="Calibri"/>
          <w:b/>
          <w:bCs/>
          <w:sz w:val="72"/>
          <w:szCs w:val="72"/>
          <w:u w:val="single"/>
        </w:rPr>
        <w:t>POSITION PAPER</w:t>
      </w:r>
    </w:p>
    <w:p w:rsidR="00300413" w:rsidRDefault="04CA77FA" w:rsidP="18FEB375">
      <w:pPr>
        <w:spacing w:after="0" w:line="276" w:lineRule="auto"/>
        <w:rPr>
          <w:rFonts w:ascii="Calibri" w:eastAsia="Calibri" w:hAnsi="Calibri" w:cs="Calibri"/>
          <w:sz w:val="32"/>
          <w:szCs w:val="32"/>
        </w:rPr>
      </w:pPr>
      <w:r w:rsidRPr="18FEB375">
        <w:rPr>
          <w:rFonts w:ascii="Calibri" w:eastAsia="Calibri" w:hAnsi="Calibri" w:cs="Calibri"/>
          <w:b/>
          <w:bCs/>
          <w:sz w:val="32"/>
          <w:szCs w:val="32"/>
        </w:rPr>
        <w:t>NAME OF THE DELEGATE:</w:t>
      </w:r>
      <w:r w:rsidRPr="18FEB375">
        <w:rPr>
          <w:rFonts w:ascii="Calibri" w:eastAsia="Calibri" w:hAnsi="Calibri" w:cs="Calibri"/>
          <w:sz w:val="32"/>
          <w:szCs w:val="32"/>
        </w:rPr>
        <w:t xml:space="preserve"> YUVAKSHI YADAV </w:t>
      </w:r>
    </w:p>
    <w:p w:rsidR="00300413" w:rsidRDefault="04CA77FA" w:rsidP="18FEB375">
      <w:pPr>
        <w:spacing w:after="0" w:line="276" w:lineRule="auto"/>
        <w:rPr>
          <w:rFonts w:ascii="Calibri" w:eastAsia="Calibri" w:hAnsi="Calibri" w:cs="Calibri"/>
          <w:sz w:val="32"/>
          <w:szCs w:val="32"/>
        </w:rPr>
      </w:pPr>
      <w:r w:rsidRPr="18FEB375">
        <w:rPr>
          <w:rFonts w:ascii="Calibri" w:eastAsia="Calibri" w:hAnsi="Calibri" w:cs="Calibri"/>
          <w:b/>
          <w:bCs/>
          <w:sz w:val="32"/>
          <w:szCs w:val="32"/>
        </w:rPr>
        <w:t xml:space="preserve">COMMITTEE: </w:t>
      </w:r>
      <w:r w:rsidRPr="18FEB375">
        <w:rPr>
          <w:rFonts w:ascii="Calibri" w:eastAsia="Calibri" w:hAnsi="Calibri" w:cs="Calibri"/>
          <w:sz w:val="32"/>
          <w:szCs w:val="32"/>
        </w:rPr>
        <w:t xml:space="preserve">ALL INDIAN POLITICAL PARTIES MEET </w:t>
      </w:r>
    </w:p>
    <w:p w:rsidR="00300413" w:rsidRDefault="2B69BB7A" w:rsidP="18FEB375">
      <w:pPr>
        <w:spacing w:after="0" w:line="276" w:lineRule="auto"/>
        <w:rPr>
          <w:rFonts w:ascii="Calibri" w:eastAsia="Calibri" w:hAnsi="Calibri" w:cs="Calibri"/>
          <w:sz w:val="32"/>
          <w:szCs w:val="32"/>
        </w:rPr>
      </w:pPr>
      <w:r w:rsidRPr="18FEB375">
        <w:rPr>
          <w:rFonts w:ascii="Calibri" w:eastAsia="Calibri" w:hAnsi="Calibri" w:cs="Calibri"/>
          <w:b/>
          <w:bCs/>
          <w:sz w:val="32"/>
          <w:szCs w:val="32"/>
        </w:rPr>
        <w:t>LEADER:</w:t>
      </w:r>
      <w:r w:rsidR="04CA77FA" w:rsidRPr="18FEB375">
        <w:rPr>
          <w:rFonts w:ascii="Calibri" w:eastAsia="Calibri" w:hAnsi="Calibri" w:cs="Calibri"/>
          <w:sz w:val="32"/>
          <w:szCs w:val="32"/>
        </w:rPr>
        <w:t xml:space="preserve"> YOGI ADITYANATH</w:t>
      </w:r>
    </w:p>
    <w:p w:rsidR="00300413" w:rsidRDefault="04CA77FA" w:rsidP="18FEB375">
      <w:pPr>
        <w:spacing w:after="0" w:line="276" w:lineRule="auto"/>
        <w:rPr>
          <w:rFonts w:ascii="Cambria" w:eastAsia="Cambria" w:hAnsi="Cambria" w:cs="Cambria"/>
          <w:color w:val="222222"/>
          <w:sz w:val="32"/>
          <w:szCs w:val="32"/>
        </w:rPr>
      </w:pPr>
      <w:proofErr w:type="spellStart"/>
      <w:r w:rsidRPr="18FEB375">
        <w:rPr>
          <w:rFonts w:ascii="Calibri" w:eastAsia="Calibri" w:hAnsi="Calibri" w:cs="Calibri"/>
          <w:b/>
          <w:bCs/>
          <w:sz w:val="32"/>
          <w:szCs w:val="32"/>
        </w:rPr>
        <w:t>AGENDA</w:t>
      </w:r>
      <w:proofErr w:type="gramStart"/>
      <w:r w:rsidRPr="18FEB375">
        <w:rPr>
          <w:rFonts w:ascii="Cambria" w:eastAsia="Cambria" w:hAnsi="Cambria" w:cs="Cambria"/>
          <w:b/>
          <w:bCs/>
          <w:sz w:val="32"/>
          <w:szCs w:val="32"/>
        </w:rPr>
        <w:t>:</w:t>
      </w:r>
      <w:r w:rsidRPr="18FEB375">
        <w:rPr>
          <w:rFonts w:ascii="Cambria" w:eastAsia="Cambria" w:hAnsi="Cambria" w:cs="Cambria"/>
          <w:color w:val="222222"/>
          <w:sz w:val="32"/>
          <w:szCs w:val="32"/>
        </w:rPr>
        <w:t>Dealing</w:t>
      </w:r>
      <w:proofErr w:type="spellEnd"/>
      <w:proofErr w:type="gramEnd"/>
      <w:r w:rsidRPr="18FEB375">
        <w:rPr>
          <w:rFonts w:ascii="Cambria" w:eastAsia="Cambria" w:hAnsi="Cambria" w:cs="Cambria"/>
          <w:color w:val="222222"/>
          <w:sz w:val="32"/>
          <w:szCs w:val="32"/>
        </w:rPr>
        <w:t xml:space="preserve"> with regional security challenges, including border disputes and strategies to combat terrorism.</w:t>
      </w:r>
    </w:p>
    <w:p w:rsidR="00300413" w:rsidRDefault="00300413" w:rsidP="524C73F0"/>
    <w:p w:rsidR="3BBF9344" w:rsidRDefault="3BBF9344" w:rsidP="18FEB375">
      <w:r w:rsidRPr="18FEB375">
        <w:rPr>
          <w:rFonts w:ascii="system-ui" w:eastAsia="system-ui" w:hAnsi="system-ui" w:cs="system-ui"/>
          <w:color w:val="000000" w:themeColor="text1"/>
        </w:rPr>
        <w:t xml:space="preserve">Uttar Pradesh, one of the largest and most populous states in India, recognizes the critical importance of addressing regional security challenges to ensure peace, stability, and prosperity </w:t>
      </w:r>
      <w:proofErr w:type="gramStart"/>
      <w:r w:rsidRPr="18FEB375">
        <w:rPr>
          <w:rFonts w:ascii="system-ui" w:eastAsia="system-ui" w:hAnsi="system-ui" w:cs="system-ui"/>
          <w:color w:val="000000" w:themeColor="text1"/>
        </w:rPr>
        <w:t>within</w:t>
      </w:r>
      <w:proofErr w:type="gramEnd"/>
      <w:r w:rsidRPr="18FEB375">
        <w:rPr>
          <w:rFonts w:ascii="system-ui" w:eastAsia="system-ui" w:hAnsi="system-ui" w:cs="system-ui"/>
          <w:color w:val="000000" w:themeColor="text1"/>
        </w:rPr>
        <w:t xml:space="preserve"> its borders. This position paper aims to outline Uttar </w:t>
      </w:r>
      <w:proofErr w:type="spellStart"/>
      <w:r w:rsidRPr="18FEB375">
        <w:rPr>
          <w:rFonts w:ascii="system-ui" w:eastAsia="system-ui" w:hAnsi="system-ui" w:cs="system-ui"/>
          <w:color w:val="000000" w:themeColor="text1"/>
        </w:rPr>
        <w:t>Pradesh's</w:t>
      </w:r>
      <w:proofErr w:type="spellEnd"/>
      <w:r w:rsidRPr="18FEB375">
        <w:rPr>
          <w:rFonts w:ascii="system-ui" w:eastAsia="system-ui" w:hAnsi="system-ui" w:cs="system-ui"/>
          <w:color w:val="000000" w:themeColor="text1"/>
        </w:rPr>
        <w:t xml:space="preserve"> stance on dealing with regional security challenges, particularly focusing on border disputes and strategies to combat terrorism.</w:t>
      </w:r>
    </w:p>
    <w:p w:rsidR="524C73F0" w:rsidRDefault="524C73F0" w:rsidP="524C73F0"/>
    <w:p w:rsidR="6004BCC0" w:rsidRDefault="6004BCC0" w:rsidP="18FEB375">
      <w:pPr>
        <w:rPr>
          <w:rFonts w:ascii="system-ui" w:eastAsia="system-ui" w:hAnsi="system-ui" w:cs="system-ui"/>
          <w:color w:val="000000" w:themeColor="text1"/>
        </w:rPr>
      </w:pPr>
      <w:r w:rsidRPr="18FEB375">
        <w:rPr>
          <w:rFonts w:ascii="system-ui" w:eastAsia="system-ui" w:hAnsi="system-ui" w:cs="system-ui"/>
          <w:color w:val="000000" w:themeColor="text1"/>
        </w:rPr>
        <w:t xml:space="preserve">The state </w:t>
      </w:r>
      <w:r w:rsidR="540ACB07" w:rsidRPr="18FEB375">
        <w:rPr>
          <w:rFonts w:ascii="system-ui" w:eastAsia="system-ui" w:hAnsi="system-ui" w:cs="system-ui"/>
          <w:color w:val="000000" w:themeColor="text1"/>
        </w:rPr>
        <w:t xml:space="preserve">acknowledges the significance of maintaining peaceful relations with neighboring states and countries. However, the state faces certain border disputes that require diplomatic efforts and dialogue for resolution. These disputes primarily involve border areas with neighboring states such as </w:t>
      </w:r>
      <w:proofErr w:type="spellStart"/>
      <w:r w:rsidR="540ACB07" w:rsidRPr="18FEB375">
        <w:rPr>
          <w:rFonts w:ascii="system-ui" w:eastAsia="system-ui" w:hAnsi="system-ui" w:cs="system-ui"/>
          <w:color w:val="000000" w:themeColor="text1"/>
        </w:rPr>
        <w:t>Uttarakhand</w:t>
      </w:r>
      <w:proofErr w:type="spellEnd"/>
      <w:r w:rsidR="540ACB07" w:rsidRPr="18FEB375">
        <w:rPr>
          <w:rFonts w:ascii="system-ui" w:eastAsia="system-ui" w:hAnsi="system-ui" w:cs="system-ui"/>
          <w:color w:val="000000" w:themeColor="text1"/>
        </w:rPr>
        <w:t>, Bihar, Madhya Pradesh, and Haryana. Uttar Pradesh advocates for:</w:t>
      </w:r>
    </w:p>
    <w:p w:rsidR="540ACB07" w:rsidRDefault="540ACB07" w:rsidP="18FEB375">
      <w:pPr>
        <w:spacing w:after="0"/>
        <w:rPr>
          <w:rFonts w:ascii="system-ui" w:eastAsia="system-ui" w:hAnsi="system-ui" w:cs="system-ui"/>
          <w:color w:val="000000" w:themeColor="text1"/>
        </w:rPr>
      </w:pPr>
      <w:proofErr w:type="gramStart"/>
      <w:r w:rsidRPr="18FEB375">
        <w:rPr>
          <w:rFonts w:ascii="system-ui" w:eastAsia="system-ui" w:hAnsi="system-ui" w:cs="system-ui"/>
          <w:color w:val="000000" w:themeColor="text1"/>
        </w:rPr>
        <w:t xml:space="preserve">Emphasizing the importance of peaceful negotiations and diplomatic channels to resolve border disputes with neighboring </w:t>
      </w:r>
      <w:proofErr w:type="spellStart"/>
      <w:r w:rsidRPr="18FEB375">
        <w:rPr>
          <w:rFonts w:ascii="system-ui" w:eastAsia="system-ui" w:hAnsi="system-ui" w:cs="system-ui"/>
          <w:color w:val="000000" w:themeColor="text1"/>
        </w:rPr>
        <w:t>states.Supporting</w:t>
      </w:r>
      <w:proofErr w:type="spellEnd"/>
      <w:r w:rsidRPr="18FEB375">
        <w:rPr>
          <w:rFonts w:ascii="system-ui" w:eastAsia="system-ui" w:hAnsi="system-ui" w:cs="system-ui"/>
          <w:color w:val="000000" w:themeColor="text1"/>
        </w:rPr>
        <w:t xml:space="preserve"> the establishment of effective conflict prevention mechanisms, including border management agreements and confidence-building </w:t>
      </w:r>
      <w:proofErr w:type="spellStart"/>
      <w:r w:rsidRPr="18FEB375">
        <w:rPr>
          <w:rFonts w:ascii="system-ui" w:eastAsia="system-ui" w:hAnsi="system-ui" w:cs="system-ui"/>
          <w:color w:val="000000" w:themeColor="text1"/>
        </w:rPr>
        <w:t>measures.Openness</w:t>
      </w:r>
      <w:proofErr w:type="spellEnd"/>
      <w:r w:rsidRPr="18FEB375">
        <w:rPr>
          <w:rFonts w:ascii="system-ui" w:eastAsia="system-ui" w:hAnsi="system-ui" w:cs="system-ui"/>
          <w:color w:val="000000" w:themeColor="text1"/>
        </w:rPr>
        <w:t xml:space="preserve"> to third-party mediation or involvement of international organizations, such as the United Nations, to </w:t>
      </w:r>
      <w:proofErr w:type="spellStart"/>
      <w:r w:rsidRPr="18FEB375">
        <w:rPr>
          <w:rFonts w:ascii="system-ui" w:eastAsia="system-ui" w:hAnsi="system-ui" w:cs="system-ui"/>
          <w:color w:val="000000" w:themeColor="text1"/>
        </w:rPr>
        <w:t>facilitatepeaceful</w:t>
      </w:r>
      <w:proofErr w:type="spellEnd"/>
      <w:r w:rsidRPr="18FEB375">
        <w:rPr>
          <w:rFonts w:ascii="system-ui" w:eastAsia="system-ui" w:hAnsi="system-ui" w:cs="system-ui"/>
          <w:color w:val="000000" w:themeColor="text1"/>
        </w:rPr>
        <w:t xml:space="preserve"> resolution of border disputes.</w:t>
      </w:r>
      <w:proofErr w:type="gramEnd"/>
      <w:r w:rsidRPr="18FEB375">
        <w:rPr>
          <w:rFonts w:ascii="system-ui" w:eastAsia="system-ui" w:hAnsi="system-ui" w:cs="system-ui"/>
          <w:color w:val="000000" w:themeColor="text1"/>
        </w:rPr>
        <w:t xml:space="preserve"> </w:t>
      </w:r>
    </w:p>
    <w:p w:rsidR="524C73F0" w:rsidRDefault="524C73F0" w:rsidP="524C73F0">
      <w:pPr>
        <w:shd w:val="clear" w:color="auto" w:fill="FFFFFF" w:themeFill="background1"/>
        <w:spacing w:after="0"/>
        <w:rPr>
          <w:rFonts w:ascii="system-ui" w:eastAsia="system-ui" w:hAnsi="system-ui" w:cs="system-ui"/>
          <w:color w:val="0D0D0D" w:themeColor="text1" w:themeTint="F2"/>
        </w:rPr>
      </w:pPr>
    </w:p>
    <w:p w:rsidR="2C5A5585" w:rsidRPr="00CF6E8F" w:rsidRDefault="2C5A5585" w:rsidP="18FEB375">
      <w:pPr>
        <w:shd w:val="clear" w:color="auto" w:fill="FFFFFF" w:themeFill="background1"/>
        <w:spacing w:after="0"/>
        <w:rPr>
          <w:rFonts w:ascii="Sylfaen" w:hAnsi="Sylfaen"/>
        </w:rPr>
      </w:pPr>
      <w:r w:rsidRPr="00CF6E8F">
        <w:rPr>
          <w:rFonts w:ascii="Sylfaen" w:hAnsi="Sylfaen"/>
        </w:rPr>
        <w:t>Uttar Pradesh recognizes the grave threat posed by terrorism to regional security and stability. The state is committed to combating terrorism through comprehensive strategies that address its root causes, disrupt terrorist networks, and enhance counter-terrorism capabilities. Uttar Pradesh advocates for:</w:t>
      </w:r>
    </w:p>
    <w:p w:rsidR="2C5A5585" w:rsidRDefault="2C5A5585" w:rsidP="18FEB375">
      <w:pPr>
        <w:shd w:val="clear" w:color="auto" w:fill="FFFFFF" w:themeFill="background1"/>
        <w:spacing w:after="0"/>
      </w:pPr>
      <w:r w:rsidRPr="00CF6E8F">
        <w:rPr>
          <w:rFonts w:ascii="Sylfaen" w:hAnsi="Sylfaen"/>
        </w:rPr>
        <w:t xml:space="preserve">Strengthening coordination and intelligence-sharing mechanisms among national and state-level security agencies to preempt and respond effectively to terrorist </w:t>
      </w:r>
      <w:proofErr w:type="spellStart"/>
      <w:r w:rsidRPr="00CF6E8F">
        <w:rPr>
          <w:rFonts w:ascii="Sylfaen" w:hAnsi="Sylfaen"/>
        </w:rPr>
        <w:t>threats.Investing</w:t>
      </w:r>
      <w:proofErr w:type="spellEnd"/>
      <w:r w:rsidRPr="00CF6E8F">
        <w:rPr>
          <w:rFonts w:ascii="Sylfaen" w:hAnsi="Sylfaen"/>
        </w:rPr>
        <w:t xml:space="preserve"> in the training </w:t>
      </w:r>
      <w:proofErr w:type="spellStart"/>
      <w:r w:rsidRPr="00CF6E8F">
        <w:rPr>
          <w:rFonts w:ascii="Sylfaen" w:hAnsi="Sylfaen"/>
        </w:rPr>
        <w:t>andcapacity</w:t>
      </w:r>
      <w:proofErr w:type="spellEnd"/>
      <w:r w:rsidRPr="00CF6E8F">
        <w:rPr>
          <w:rFonts w:ascii="Sylfaen" w:hAnsi="Sylfaen"/>
        </w:rPr>
        <w:t xml:space="preserve"> building of law enforcement and security personnel to enhance their capabilities in counter-terrorism operations, including the use of modern technologies and </w:t>
      </w:r>
      <w:r w:rsidRPr="00CF6E8F">
        <w:rPr>
          <w:rFonts w:ascii="Sylfaen" w:hAnsi="Sylfaen"/>
        </w:rPr>
        <w:lastRenderedPageBreak/>
        <w:t>techniques. Promoting community engagement</w:t>
      </w:r>
      <w:r w:rsidRPr="18FEB375">
        <w:t xml:space="preserve"> </w:t>
      </w:r>
      <w:r w:rsidRPr="00CF6E8F">
        <w:rPr>
          <w:rFonts w:ascii="Sylfaen" w:hAnsi="Sylfaen"/>
        </w:rPr>
        <w:t xml:space="preserve">initiatives to foster trust and cooperation between law enforcement agencies and local communities, thereby preventing radicalization and countering terrorist </w:t>
      </w:r>
      <w:proofErr w:type="spellStart"/>
      <w:r w:rsidRPr="00CF6E8F">
        <w:rPr>
          <w:rFonts w:ascii="Sylfaen" w:hAnsi="Sylfaen"/>
        </w:rPr>
        <w:t>propaganda.Recognizing</w:t>
      </w:r>
      <w:proofErr w:type="spellEnd"/>
      <w:r w:rsidRPr="00CF6E8F">
        <w:rPr>
          <w:rFonts w:ascii="Sylfaen" w:hAnsi="Sylfaen"/>
        </w:rPr>
        <w:t xml:space="preserve"> the transnational nature of terrorism, Uttar Pradesh supports enhanced international cooperation, including sharing best practices, information exchange, and joint counter-terrorism operations with neighboring countries and </w:t>
      </w:r>
      <w:r w:rsidR="2E110945" w:rsidRPr="18FEB375">
        <w:rPr>
          <w:rFonts w:ascii="system-ui" w:eastAsia="system-ui" w:hAnsi="system-ui" w:cs="system-ui"/>
          <w:color w:val="000000" w:themeColor="text1"/>
        </w:rPr>
        <w:t>international partners.</w:t>
      </w:r>
    </w:p>
    <w:p w:rsidR="524C73F0" w:rsidRDefault="524C73F0" w:rsidP="524C73F0">
      <w:pPr>
        <w:shd w:val="clear" w:color="auto" w:fill="FFFFFF" w:themeFill="background1"/>
        <w:spacing w:after="0"/>
      </w:pPr>
    </w:p>
    <w:p w:rsidR="18FEB375" w:rsidRDefault="18FEB375" w:rsidP="18FEB375">
      <w:pPr>
        <w:shd w:val="clear" w:color="auto" w:fill="FFFFFF" w:themeFill="background1"/>
        <w:spacing w:after="0"/>
        <w:rPr>
          <w:rFonts w:ascii="system-ui" w:eastAsia="system-ui" w:hAnsi="system-ui" w:cs="system-ui"/>
          <w:color w:val="000000" w:themeColor="text1"/>
        </w:rPr>
      </w:pPr>
    </w:p>
    <w:p w:rsidR="2E110945" w:rsidRDefault="2E110945" w:rsidP="18FEB375">
      <w:pPr>
        <w:shd w:val="clear" w:color="auto" w:fill="FFFFFF" w:themeFill="background1"/>
        <w:spacing w:after="0"/>
      </w:pPr>
      <w:r w:rsidRPr="18FEB375">
        <w:rPr>
          <w:rFonts w:ascii="system-ui" w:eastAsia="system-ui" w:hAnsi="system-ui" w:cs="system-ui"/>
          <w:color w:val="000000" w:themeColor="text1"/>
        </w:rPr>
        <w:t xml:space="preserve"> However, Uttar Pradesh reaffirms its commitment to addressing regional security challenges, including border disputes and terrorism, through proactive diplomacy, dialogue, and comprehensive strategies. The state stands ready to collaborate with other member states, international organizations, and stakeholders to promote peace, stability, and security in the region. </w:t>
      </w:r>
    </w:p>
    <w:sectPr w:rsidR="2E110945" w:rsidSect="00CF6E8F">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ystem-ui">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0A10"/>
    <w:multiLevelType w:val="hybridMultilevel"/>
    <w:tmpl w:val="521E9BA8"/>
    <w:lvl w:ilvl="0" w:tplc="EB28E0AA">
      <w:start w:val="1"/>
      <w:numFmt w:val="bullet"/>
      <w:lvlText w:val="o"/>
      <w:lvlJc w:val="left"/>
      <w:pPr>
        <w:ind w:left="720" w:hanging="360"/>
      </w:pPr>
      <w:rPr>
        <w:rFonts w:ascii="Courier New" w:hAnsi="Courier New" w:hint="default"/>
      </w:rPr>
    </w:lvl>
    <w:lvl w:ilvl="1" w:tplc="89D8A0E8">
      <w:start w:val="1"/>
      <w:numFmt w:val="bullet"/>
      <w:lvlText w:val="o"/>
      <w:lvlJc w:val="left"/>
      <w:pPr>
        <w:ind w:left="1440" w:hanging="360"/>
      </w:pPr>
      <w:rPr>
        <w:rFonts w:ascii="Courier New" w:hAnsi="Courier New" w:hint="default"/>
      </w:rPr>
    </w:lvl>
    <w:lvl w:ilvl="2" w:tplc="59187B30">
      <w:start w:val="1"/>
      <w:numFmt w:val="bullet"/>
      <w:lvlText w:val=""/>
      <w:lvlJc w:val="left"/>
      <w:pPr>
        <w:ind w:left="2160" w:hanging="360"/>
      </w:pPr>
      <w:rPr>
        <w:rFonts w:ascii="Wingdings" w:hAnsi="Wingdings" w:hint="default"/>
      </w:rPr>
    </w:lvl>
    <w:lvl w:ilvl="3" w:tplc="4CDCE3BC">
      <w:start w:val="1"/>
      <w:numFmt w:val="bullet"/>
      <w:lvlText w:val=""/>
      <w:lvlJc w:val="left"/>
      <w:pPr>
        <w:ind w:left="2880" w:hanging="360"/>
      </w:pPr>
      <w:rPr>
        <w:rFonts w:ascii="Symbol" w:hAnsi="Symbol" w:hint="default"/>
      </w:rPr>
    </w:lvl>
    <w:lvl w:ilvl="4" w:tplc="51605F38">
      <w:start w:val="1"/>
      <w:numFmt w:val="bullet"/>
      <w:lvlText w:val="o"/>
      <w:lvlJc w:val="left"/>
      <w:pPr>
        <w:ind w:left="3600" w:hanging="360"/>
      </w:pPr>
      <w:rPr>
        <w:rFonts w:ascii="Courier New" w:hAnsi="Courier New" w:hint="default"/>
      </w:rPr>
    </w:lvl>
    <w:lvl w:ilvl="5" w:tplc="4D1207C4">
      <w:start w:val="1"/>
      <w:numFmt w:val="bullet"/>
      <w:lvlText w:val=""/>
      <w:lvlJc w:val="left"/>
      <w:pPr>
        <w:ind w:left="4320" w:hanging="360"/>
      </w:pPr>
      <w:rPr>
        <w:rFonts w:ascii="Wingdings" w:hAnsi="Wingdings" w:hint="default"/>
      </w:rPr>
    </w:lvl>
    <w:lvl w:ilvl="6" w:tplc="56FA4CCA">
      <w:start w:val="1"/>
      <w:numFmt w:val="bullet"/>
      <w:lvlText w:val=""/>
      <w:lvlJc w:val="left"/>
      <w:pPr>
        <w:ind w:left="5040" w:hanging="360"/>
      </w:pPr>
      <w:rPr>
        <w:rFonts w:ascii="Symbol" w:hAnsi="Symbol" w:hint="default"/>
      </w:rPr>
    </w:lvl>
    <w:lvl w:ilvl="7" w:tplc="78FCFB36">
      <w:start w:val="1"/>
      <w:numFmt w:val="bullet"/>
      <w:lvlText w:val="o"/>
      <w:lvlJc w:val="left"/>
      <w:pPr>
        <w:ind w:left="5760" w:hanging="360"/>
      </w:pPr>
      <w:rPr>
        <w:rFonts w:ascii="Courier New" w:hAnsi="Courier New" w:hint="default"/>
      </w:rPr>
    </w:lvl>
    <w:lvl w:ilvl="8" w:tplc="11AA1F1A">
      <w:start w:val="1"/>
      <w:numFmt w:val="bullet"/>
      <w:lvlText w:val=""/>
      <w:lvlJc w:val="left"/>
      <w:pPr>
        <w:ind w:left="6480" w:hanging="360"/>
      </w:pPr>
      <w:rPr>
        <w:rFonts w:ascii="Wingdings" w:hAnsi="Wingdings" w:hint="default"/>
      </w:rPr>
    </w:lvl>
  </w:abstractNum>
  <w:abstractNum w:abstractNumId="1">
    <w:nsid w:val="16DA07CF"/>
    <w:multiLevelType w:val="hybridMultilevel"/>
    <w:tmpl w:val="6F104210"/>
    <w:lvl w:ilvl="0" w:tplc="DD409BD4">
      <w:start w:val="4"/>
      <w:numFmt w:val="decimal"/>
      <w:lvlText w:val="%1."/>
      <w:lvlJc w:val="left"/>
      <w:pPr>
        <w:ind w:left="720" w:hanging="360"/>
      </w:pPr>
    </w:lvl>
    <w:lvl w:ilvl="1" w:tplc="7DAA6B36">
      <w:start w:val="1"/>
      <w:numFmt w:val="lowerLetter"/>
      <w:lvlText w:val="%2."/>
      <w:lvlJc w:val="left"/>
      <w:pPr>
        <w:ind w:left="1440" w:hanging="360"/>
      </w:pPr>
    </w:lvl>
    <w:lvl w:ilvl="2" w:tplc="97981AD4">
      <w:start w:val="1"/>
      <w:numFmt w:val="lowerRoman"/>
      <w:lvlText w:val="%3."/>
      <w:lvlJc w:val="right"/>
      <w:pPr>
        <w:ind w:left="2160" w:hanging="180"/>
      </w:pPr>
    </w:lvl>
    <w:lvl w:ilvl="3" w:tplc="B9E2C4EC">
      <w:start w:val="1"/>
      <w:numFmt w:val="decimal"/>
      <w:lvlText w:val="%4."/>
      <w:lvlJc w:val="left"/>
      <w:pPr>
        <w:ind w:left="2880" w:hanging="360"/>
      </w:pPr>
    </w:lvl>
    <w:lvl w:ilvl="4" w:tplc="370C53B4">
      <w:start w:val="1"/>
      <w:numFmt w:val="lowerLetter"/>
      <w:lvlText w:val="%5."/>
      <w:lvlJc w:val="left"/>
      <w:pPr>
        <w:ind w:left="3600" w:hanging="360"/>
      </w:pPr>
    </w:lvl>
    <w:lvl w:ilvl="5" w:tplc="AD227632">
      <w:start w:val="1"/>
      <w:numFmt w:val="lowerRoman"/>
      <w:lvlText w:val="%6."/>
      <w:lvlJc w:val="right"/>
      <w:pPr>
        <w:ind w:left="4320" w:hanging="180"/>
      </w:pPr>
    </w:lvl>
    <w:lvl w:ilvl="6" w:tplc="F6409930">
      <w:start w:val="1"/>
      <w:numFmt w:val="decimal"/>
      <w:lvlText w:val="%7."/>
      <w:lvlJc w:val="left"/>
      <w:pPr>
        <w:ind w:left="5040" w:hanging="360"/>
      </w:pPr>
    </w:lvl>
    <w:lvl w:ilvl="7" w:tplc="64685080">
      <w:start w:val="1"/>
      <w:numFmt w:val="lowerLetter"/>
      <w:lvlText w:val="%8."/>
      <w:lvlJc w:val="left"/>
      <w:pPr>
        <w:ind w:left="5760" w:hanging="360"/>
      </w:pPr>
    </w:lvl>
    <w:lvl w:ilvl="8" w:tplc="942A77E8">
      <w:start w:val="1"/>
      <w:numFmt w:val="lowerRoman"/>
      <w:lvlText w:val="%9."/>
      <w:lvlJc w:val="right"/>
      <w:pPr>
        <w:ind w:left="6480" w:hanging="180"/>
      </w:pPr>
    </w:lvl>
  </w:abstractNum>
  <w:abstractNum w:abstractNumId="2">
    <w:nsid w:val="19D4FC7F"/>
    <w:multiLevelType w:val="hybridMultilevel"/>
    <w:tmpl w:val="13865DEA"/>
    <w:lvl w:ilvl="0" w:tplc="635C23FA">
      <w:start w:val="1"/>
      <w:numFmt w:val="bullet"/>
      <w:lvlText w:val="o"/>
      <w:lvlJc w:val="left"/>
      <w:pPr>
        <w:ind w:left="720" w:hanging="360"/>
      </w:pPr>
      <w:rPr>
        <w:rFonts w:ascii="Courier New" w:hAnsi="Courier New" w:hint="default"/>
      </w:rPr>
    </w:lvl>
    <w:lvl w:ilvl="1" w:tplc="B158EEF0">
      <w:start w:val="1"/>
      <w:numFmt w:val="bullet"/>
      <w:lvlText w:val="o"/>
      <w:lvlJc w:val="left"/>
      <w:pPr>
        <w:ind w:left="1440" w:hanging="360"/>
      </w:pPr>
      <w:rPr>
        <w:rFonts w:ascii="Courier New" w:hAnsi="Courier New" w:hint="default"/>
      </w:rPr>
    </w:lvl>
    <w:lvl w:ilvl="2" w:tplc="F21CA1DE">
      <w:start w:val="1"/>
      <w:numFmt w:val="bullet"/>
      <w:lvlText w:val=""/>
      <w:lvlJc w:val="left"/>
      <w:pPr>
        <w:ind w:left="2160" w:hanging="360"/>
      </w:pPr>
      <w:rPr>
        <w:rFonts w:ascii="Wingdings" w:hAnsi="Wingdings" w:hint="default"/>
      </w:rPr>
    </w:lvl>
    <w:lvl w:ilvl="3" w:tplc="61B4A90C">
      <w:start w:val="1"/>
      <w:numFmt w:val="bullet"/>
      <w:lvlText w:val=""/>
      <w:lvlJc w:val="left"/>
      <w:pPr>
        <w:ind w:left="2880" w:hanging="360"/>
      </w:pPr>
      <w:rPr>
        <w:rFonts w:ascii="Symbol" w:hAnsi="Symbol" w:hint="default"/>
      </w:rPr>
    </w:lvl>
    <w:lvl w:ilvl="4" w:tplc="A4FE33AA">
      <w:start w:val="1"/>
      <w:numFmt w:val="bullet"/>
      <w:lvlText w:val="o"/>
      <w:lvlJc w:val="left"/>
      <w:pPr>
        <w:ind w:left="3600" w:hanging="360"/>
      </w:pPr>
      <w:rPr>
        <w:rFonts w:ascii="Courier New" w:hAnsi="Courier New" w:hint="default"/>
      </w:rPr>
    </w:lvl>
    <w:lvl w:ilvl="5" w:tplc="7D102BE4">
      <w:start w:val="1"/>
      <w:numFmt w:val="bullet"/>
      <w:lvlText w:val=""/>
      <w:lvlJc w:val="left"/>
      <w:pPr>
        <w:ind w:left="4320" w:hanging="360"/>
      </w:pPr>
      <w:rPr>
        <w:rFonts w:ascii="Wingdings" w:hAnsi="Wingdings" w:hint="default"/>
      </w:rPr>
    </w:lvl>
    <w:lvl w:ilvl="6" w:tplc="483458A8">
      <w:start w:val="1"/>
      <w:numFmt w:val="bullet"/>
      <w:lvlText w:val=""/>
      <w:lvlJc w:val="left"/>
      <w:pPr>
        <w:ind w:left="5040" w:hanging="360"/>
      </w:pPr>
      <w:rPr>
        <w:rFonts w:ascii="Symbol" w:hAnsi="Symbol" w:hint="default"/>
      </w:rPr>
    </w:lvl>
    <w:lvl w:ilvl="7" w:tplc="B0202D72">
      <w:start w:val="1"/>
      <w:numFmt w:val="bullet"/>
      <w:lvlText w:val="o"/>
      <w:lvlJc w:val="left"/>
      <w:pPr>
        <w:ind w:left="5760" w:hanging="360"/>
      </w:pPr>
      <w:rPr>
        <w:rFonts w:ascii="Courier New" w:hAnsi="Courier New" w:hint="default"/>
      </w:rPr>
    </w:lvl>
    <w:lvl w:ilvl="8" w:tplc="D7A2EAC6">
      <w:start w:val="1"/>
      <w:numFmt w:val="bullet"/>
      <w:lvlText w:val=""/>
      <w:lvlJc w:val="left"/>
      <w:pPr>
        <w:ind w:left="6480" w:hanging="360"/>
      </w:pPr>
      <w:rPr>
        <w:rFonts w:ascii="Wingdings" w:hAnsi="Wingdings" w:hint="default"/>
      </w:rPr>
    </w:lvl>
  </w:abstractNum>
  <w:abstractNum w:abstractNumId="3">
    <w:nsid w:val="495ABC3F"/>
    <w:multiLevelType w:val="hybridMultilevel"/>
    <w:tmpl w:val="443287B6"/>
    <w:lvl w:ilvl="0" w:tplc="CD5E441C">
      <w:start w:val="1"/>
      <w:numFmt w:val="bullet"/>
      <w:lvlText w:val="o"/>
      <w:lvlJc w:val="left"/>
      <w:pPr>
        <w:ind w:left="720" w:hanging="360"/>
      </w:pPr>
      <w:rPr>
        <w:rFonts w:ascii="Courier New" w:hAnsi="Courier New" w:hint="default"/>
      </w:rPr>
    </w:lvl>
    <w:lvl w:ilvl="1" w:tplc="3CA862B6">
      <w:start w:val="1"/>
      <w:numFmt w:val="bullet"/>
      <w:lvlText w:val="o"/>
      <w:lvlJc w:val="left"/>
      <w:pPr>
        <w:ind w:left="1440" w:hanging="360"/>
      </w:pPr>
      <w:rPr>
        <w:rFonts w:ascii="Courier New" w:hAnsi="Courier New" w:hint="default"/>
      </w:rPr>
    </w:lvl>
    <w:lvl w:ilvl="2" w:tplc="7C0405E2">
      <w:start w:val="1"/>
      <w:numFmt w:val="bullet"/>
      <w:lvlText w:val=""/>
      <w:lvlJc w:val="left"/>
      <w:pPr>
        <w:ind w:left="2160" w:hanging="360"/>
      </w:pPr>
      <w:rPr>
        <w:rFonts w:ascii="Wingdings" w:hAnsi="Wingdings" w:hint="default"/>
      </w:rPr>
    </w:lvl>
    <w:lvl w:ilvl="3" w:tplc="23DAD2AA">
      <w:start w:val="1"/>
      <w:numFmt w:val="bullet"/>
      <w:lvlText w:val=""/>
      <w:lvlJc w:val="left"/>
      <w:pPr>
        <w:ind w:left="2880" w:hanging="360"/>
      </w:pPr>
      <w:rPr>
        <w:rFonts w:ascii="Symbol" w:hAnsi="Symbol" w:hint="default"/>
      </w:rPr>
    </w:lvl>
    <w:lvl w:ilvl="4" w:tplc="537E672C">
      <w:start w:val="1"/>
      <w:numFmt w:val="bullet"/>
      <w:lvlText w:val="o"/>
      <w:lvlJc w:val="left"/>
      <w:pPr>
        <w:ind w:left="3600" w:hanging="360"/>
      </w:pPr>
      <w:rPr>
        <w:rFonts w:ascii="Courier New" w:hAnsi="Courier New" w:hint="default"/>
      </w:rPr>
    </w:lvl>
    <w:lvl w:ilvl="5" w:tplc="A192F076">
      <w:start w:val="1"/>
      <w:numFmt w:val="bullet"/>
      <w:lvlText w:val=""/>
      <w:lvlJc w:val="left"/>
      <w:pPr>
        <w:ind w:left="4320" w:hanging="360"/>
      </w:pPr>
      <w:rPr>
        <w:rFonts w:ascii="Wingdings" w:hAnsi="Wingdings" w:hint="default"/>
      </w:rPr>
    </w:lvl>
    <w:lvl w:ilvl="6" w:tplc="A0F2D3BA">
      <w:start w:val="1"/>
      <w:numFmt w:val="bullet"/>
      <w:lvlText w:val=""/>
      <w:lvlJc w:val="left"/>
      <w:pPr>
        <w:ind w:left="5040" w:hanging="360"/>
      </w:pPr>
      <w:rPr>
        <w:rFonts w:ascii="Symbol" w:hAnsi="Symbol" w:hint="default"/>
      </w:rPr>
    </w:lvl>
    <w:lvl w:ilvl="7" w:tplc="156AEE78">
      <w:start w:val="1"/>
      <w:numFmt w:val="bullet"/>
      <w:lvlText w:val="o"/>
      <w:lvlJc w:val="left"/>
      <w:pPr>
        <w:ind w:left="5760" w:hanging="360"/>
      </w:pPr>
      <w:rPr>
        <w:rFonts w:ascii="Courier New" w:hAnsi="Courier New" w:hint="default"/>
      </w:rPr>
    </w:lvl>
    <w:lvl w:ilvl="8" w:tplc="184ED79C">
      <w:start w:val="1"/>
      <w:numFmt w:val="bullet"/>
      <w:lvlText w:val=""/>
      <w:lvlJc w:val="left"/>
      <w:pPr>
        <w:ind w:left="6480" w:hanging="360"/>
      </w:pPr>
      <w:rPr>
        <w:rFonts w:ascii="Wingdings" w:hAnsi="Wingdings" w:hint="default"/>
      </w:rPr>
    </w:lvl>
  </w:abstractNum>
  <w:abstractNum w:abstractNumId="4">
    <w:nsid w:val="4A7B582F"/>
    <w:multiLevelType w:val="hybridMultilevel"/>
    <w:tmpl w:val="A35A516A"/>
    <w:lvl w:ilvl="0" w:tplc="D764CBCA">
      <w:start w:val="1"/>
      <w:numFmt w:val="decimal"/>
      <w:lvlText w:val="%1)"/>
      <w:lvlJc w:val="left"/>
      <w:pPr>
        <w:ind w:left="720" w:hanging="360"/>
      </w:pPr>
    </w:lvl>
    <w:lvl w:ilvl="1" w:tplc="A7E6C452">
      <w:start w:val="1"/>
      <w:numFmt w:val="lowerLetter"/>
      <w:lvlText w:val="%2."/>
      <w:lvlJc w:val="left"/>
      <w:pPr>
        <w:ind w:left="1440" w:hanging="360"/>
      </w:pPr>
    </w:lvl>
    <w:lvl w:ilvl="2" w:tplc="30AA456A">
      <w:start w:val="1"/>
      <w:numFmt w:val="lowerRoman"/>
      <w:lvlText w:val="%3."/>
      <w:lvlJc w:val="right"/>
      <w:pPr>
        <w:ind w:left="2160" w:hanging="180"/>
      </w:pPr>
    </w:lvl>
    <w:lvl w:ilvl="3" w:tplc="5B3A43D2">
      <w:start w:val="1"/>
      <w:numFmt w:val="decimal"/>
      <w:lvlText w:val="%4."/>
      <w:lvlJc w:val="left"/>
      <w:pPr>
        <w:ind w:left="2880" w:hanging="360"/>
      </w:pPr>
    </w:lvl>
    <w:lvl w:ilvl="4" w:tplc="311A3BF0">
      <w:start w:val="1"/>
      <w:numFmt w:val="lowerLetter"/>
      <w:lvlText w:val="%5."/>
      <w:lvlJc w:val="left"/>
      <w:pPr>
        <w:ind w:left="3600" w:hanging="360"/>
      </w:pPr>
    </w:lvl>
    <w:lvl w:ilvl="5" w:tplc="EC4E0EE6">
      <w:start w:val="1"/>
      <w:numFmt w:val="lowerRoman"/>
      <w:lvlText w:val="%6."/>
      <w:lvlJc w:val="right"/>
      <w:pPr>
        <w:ind w:left="4320" w:hanging="180"/>
      </w:pPr>
    </w:lvl>
    <w:lvl w:ilvl="6" w:tplc="EC3A096A">
      <w:start w:val="1"/>
      <w:numFmt w:val="decimal"/>
      <w:lvlText w:val="%7."/>
      <w:lvlJc w:val="left"/>
      <w:pPr>
        <w:ind w:left="5040" w:hanging="360"/>
      </w:pPr>
    </w:lvl>
    <w:lvl w:ilvl="7" w:tplc="94C6112E">
      <w:start w:val="1"/>
      <w:numFmt w:val="lowerLetter"/>
      <w:lvlText w:val="%8."/>
      <w:lvlJc w:val="left"/>
      <w:pPr>
        <w:ind w:left="5760" w:hanging="360"/>
      </w:pPr>
    </w:lvl>
    <w:lvl w:ilvl="8" w:tplc="90A8DF1E">
      <w:start w:val="1"/>
      <w:numFmt w:val="lowerRoman"/>
      <w:lvlText w:val="%9."/>
      <w:lvlJc w:val="right"/>
      <w:pPr>
        <w:ind w:left="6480" w:hanging="180"/>
      </w:pPr>
    </w:lvl>
  </w:abstractNum>
  <w:abstractNum w:abstractNumId="5">
    <w:nsid w:val="66EEA87D"/>
    <w:multiLevelType w:val="hybridMultilevel"/>
    <w:tmpl w:val="3978419E"/>
    <w:lvl w:ilvl="0" w:tplc="B2E2FF18">
      <w:start w:val="1"/>
      <w:numFmt w:val="decimal"/>
      <w:lvlText w:val="%1."/>
      <w:lvlJc w:val="left"/>
      <w:pPr>
        <w:ind w:left="720" w:hanging="360"/>
      </w:pPr>
    </w:lvl>
    <w:lvl w:ilvl="1" w:tplc="D82CB4CE">
      <w:start w:val="1"/>
      <w:numFmt w:val="lowerLetter"/>
      <w:lvlText w:val="%2."/>
      <w:lvlJc w:val="left"/>
      <w:pPr>
        <w:ind w:left="1440" w:hanging="360"/>
      </w:pPr>
    </w:lvl>
    <w:lvl w:ilvl="2" w:tplc="B120C522">
      <w:start w:val="1"/>
      <w:numFmt w:val="lowerRoman"/>
      <w:lvlText w:val="%3."/>
      <w:lvlJc w:val="right"/>
      <w:pPr>
        <w:ind w:left="2160" w:hanging="180"/>
      </w:pPr>
    </w:lvl>
    <w:lvl w:ilvl="3" w:tplc="33245598">
      <w:start w:val="1"/>
      <w:numFmt w:val="decimal"/>
      <w:lvlText w:val="%4."/>
      <w:lvlJc w:val="left"/>
      <w:pPr>
        <w:ind w:left="2880" w:hanging="360"/>
      </w:pPr>
    </w:lvl>
    <w:lvl w:ilvl="4" w:tplc="1F1A7222">
      <w:start w:val="1"/>
      <w:numFmt w:val="lowerLetter"/>
      <w:lvlText w:val="%5."/>
      <w:lvlJc w:val="left"/>
      <w:pPr>
        <w:ind w:left="3600" w:hanging="360"/>
      </w:pPr>
    </w:lvl>
    <w:lvl w:ilvl="5" w:tplc="15F852D0">
      <w:start w:val="1"/>
      <w:numFmt w:val="lowerRoman"/>
      <w:lvlText w:val="%6."/>
      <w:lvlJc w:val="right"/>
      <w:pPr>
        <w:ind w:left="4320" w:hanging="180"/>
      </w:pPr>
    </w:lvl>
    <w:lvl w:ilvl="6" w:tplc="478073C4">
      <w:start w:val="1"/>
      <w:numFmt w:val="decimal"/>
      <w:lvlText w:val="%7."/>
      <w:lvlJc w:val="left"/>
      <w:pPr>
        <w:ind w:left="5040" w:hanging="360"/>
      </w:pPr>
    </w:lvl>
    <w:lvl w:ilvl="7" w:tplc="9E22FD2A">
      <w:start w:val="1"/>
      <w:numFmt w:val="lowerLetter"/>
      <w:lvlText w:val="%8."/>
      <w:lvlJc w:val="left"/>
      <w:pPr>
        <w:ind w:left="5760" w:hanging="360"/>
      </w:pPr>
    </w:lvl>
    <w:lvl w:ilvl="8" w:tplc="B65A18E8">
      <w:start w:val="1"/>
      <w:numFmt w:val="lowerRoman"/>
      <w:lvlText w:val="%9."/>
      <w:lvlJc w:val="right"/>
      <w:pPr>
        <w:ind w:left="6480" w:hanging="180"/>
      </w:pPr>
    </w:lvl>
  </w:abstractNum>
  <w:abstractNum w:abstractNumId="6">
    <w:nsid w:val="6A50EC20"/>
    <w:multiLevelType w:val="hybridMultilevel"/>
    <w:tmpl w:val="0E3C592C"/>
    <w:lvl w:ilvl="0" w:tplc="823A7986">
      <w:start w:val="1"/>
      <w:numFmt w:val="decimal"/>
      <w:lvlText w:val="%1)"/>
      <w:lvlJc w:val="left"/>
      <w:pPr>
        <w:ind w:left="720" w:hanging="360"/>
      </w:pPr>
    </w:lvl>
    <w:lvl w:ilvl="1" w:tplc="9294CB64">
      <w:start w:val="1"/>
      <w:numFmt w:val="lowerLetter"/>
      <w:lvlText w:val="%2."/>
      <w:lvlJc w:val="left"/>
      <w:pPr>
        <w:ind w:left="1440" w:hanging="360"/>
      </w:pPr>
    </w:lvl>
    <w:lvl w:ilvl="2" w:tplc="7A687574">
      <w:start w:val="1"/>
      <w:numFmt w:val="lowerRoman"/>
      <w:lvlText w:val="%3."/>
      <w:lvlJc w:val="right"/>
      <w:pPr>
        <w:ind w:left="2160" w:hanging="180"/>
      </w:pPr>
    </w:lvl>
    <w:lvl w:ilvl="3" w:tplc="5DACF6D4">
      <w:start w:val="1"/>
      <w:numFmt w:val="decimal"/>
      <w:lvlText w:val="%4."/>
      <w:lvlJc w:val="left"/>
      <w:pPr>
        <w:ind w:left="2880" w:hanging="360"/>
      </w:pPr>
    </w:lvl>
    <w:lvl w:ilvl="4" w:tplc="C3868342">
      <w:start w:val="1"/>
      <w:numFmt w:val="lowerLetter"/>
      <w:lvlText w:val="%5."/>
      <w:lvlJc w:val="left"/>
      <w:pPr>
        <w:ind w:left="3600" w:hanging="360"/>
      </w:pPr>
    </w:lvl>
    <w:lvl w:ilvl="5" w:tplc="FCFA920E">
      <w:start w:val="1"/>
      <w:numFmt w:val="lowerRoman"/>
      <w:lvlText w:val="%6."/>
      <w:lvlJc w:val="right"/>
      <w:pPr>
        <w:ind w:left="4320" w:hanging="180"/>
      </w:pPr>
    </w:lvl>
    <w:lvl w:ilvl="6" w:tplc="8DFC6FA0">
      <w:start w:val="1"/>
      <w:numFmt w:val="decimal"/>
      <w:lvlText w:val="%7."/>
      <w:lvlJc w:val="left"/>
      <w:pPr>
        <w:ind w:left="5040" w:hanging="360"/>
      </w:pPr>
    </w:lvl>
    <w:lvl w:ilvl="7" w:tplc="BA0E4998">
      <w:start w:val="1"/>
      <w:numFmt w:val="lowerLetter"/>
      <w:lvlText w:val="%8."/>
      <w:lvlJc w:val="left"/>
      <w:pPr>
        <w:ind w:left="5760" w:hanging="360"/>
      </w:pPr>
    </w:lvl>
    <w:lvl w:ilvl="8" w:tplc="BA3E74B2">
      <w:start w:val="1"/>
      <w:numFmt w:val="lowerRoman"/>
      <w:lvlText w:val="%9."/>
      <w:lvlJc w:val="right"/>
      <w:pPr>
        <w:ind w:left="6480" w:hanging="180"/>
      </w:pPr>
    </w:lvl>
  </w:abstractNum>
  <w:abstractNum w:abstractNumId="7">
    <w:nsid w:val="6B1C4F4B"/>
    <w:multiLevelType w:val="hybridMultilevel"/>
    <w:tmpl w:val="91CCAC62"/>
    <w:lvl w:ilvl="0" w:tplc="B406C5DC">
      <w:start w:val="3"/>
      <w:numFmt w:val="decimal"/>
      <w:lvlText w:val="%1."/>
      <w:lvlJc w:val="left"/>
      <w:pPr>
        <w:ind w:left="720" w:hanging="360"/>
      </w:pPr>
    </w:lvl>
    <w:lvl w:ilvl="1" w:tplc="30F2FA2E">
      <w:start w:val="1"/>
      <w:numFmt w:val="lowerLetter"/>
      <w:lvlText w:val="%2."/>
      <w:lvlJc w:val="left"/>
      <w:pPr>
        <w:ind w:left="1440" w:hanging="360"/>
      </w:pPr>
    </w:lvl>
    <w:lvl w:ilvl="2" w:tplc="75C80206">
      <w:start w:val="1"/>
      <w:numFmt w:val="lowerRoman"/>
      <w:lvlText w:val="%3."/>
      <w:lvlJc w:val="right"/>
      <w:pPr>
        <w:ind w:left="2160" w:hanging="180"/>
      </w:pPr>
    </w:lvl>
    <w:lvl w:ilvl="3" w:tplc="F2182C64">
      <w:start w:val="1"/>
      <w:numFmt w:val="decimal"/>
      <w:lvlText w:val="%4."/>
      <w:lvlJc w:val="left"/>
      <w:pPr>
        <w:ind w:left="2880" w:hanging="360"/>
      </w:pPr>
    </w:lvl>
    <w:lvl w:ilvl="4" w:tplc="48E00F48">
      <w:start w:val="1"/>
      <w:numFmt w:val="lowerLetter"/>
      <w:lvlText w:val="%5."/>
      <w:lvlJc w:val="left"/>
      <w:pPr>
        <w:ind w:left="3600" w:hanging="360"/>
      </w:pPr>
    </w:lvl>
    <w:lvl w:ilvl="5" w:tplc="A55E7D34">
      <w:start w:val="1"/>
      <w:numFmt w:val="lowerRoman"/>
      <w:lvlText w:val="%6."/>
      <w:lvlJc w:val="right"/>
      <w:pPr>
        <w:ind w:left="4320" w:hanging="180"/>
      </w:pPr>
    </w:lvl>
    <w:lvl w:ilvl="6" w:tplc="9B1AC1A6">
      <w:start w:val="1"/>
      <w:numFmt w:val="decimal"/>
      <w:lvlText w:val="%7."/>
      <w:lvlJc w:val="left"/>
      <w:pPr>
        <w:ind w:left="5040" w:hanging="360"/>
      </w:pPr>
    </w:lvl>
    <w:lvl w:ilvl="7" w:tplc="708AB9E2">
      <w:start w:val="1"/>
      <w:numFmt w:val="lowerLetter"/>
      <w:lvlText w:val="%8."/>
      <w:lvlJc w:val="left"/>
      <w:pPr>
        <w:ind w:left="5760" w:hanging="360"/>
      </w:pPr>
    </w:lvl>
    <w:lvl w:ilvl="8" w:tplc="B0F64352">
      <w:start w:val="1"/>
      <w:numFmt w:val="lowerRoman"/>
      <w:lvlText w:val="%9."/>
      <w:lvlJc w:val="right"/>
      <w:pPr>
        <w:ind w:left="6480" w:hanging="180"/>
      </w:pPr>
    </w:lvl>
  </w:abstractNum>
  <w:abstractNum w:abstractNumId="8">
    <w:nsid w:val="7776DAD4"/>
    <w:multiLevelType w:val="hybridMultilevel"/>
    <w:tmpl w:val="FBEACA20"/>
    <w:lvl w:ilvl="0" w:tplc="C22A35B0">
      <w:start w:val="2"/>
      <w:numFmt w:val="decimal"/>
      <w:lvlText w:val="%1."/>
      <w:lvlJc w:val="left"/>
      <w:pPr>
        <w:ind w:left="720" w:hanging="360"/>
      </w:pPr>
    </w:lvl>
    <w:lvl w:ilvl="1" w:tplc="2166B84C">
      <w:start w:val="1"/>
      <w:numFmt w:val="lowerLetter"/>
      <w:lvlText w:val="%2."/>
      <w:lvlJc w:val="left"/>
      <w:pPr>
        <w:ind w:left="1440" w:hanging="360"/>
      </w:pPr>
    </w:lvl>
    <w:lvl w:ilvl="2" w:tplc="E3BE8300">
      <w:start w:val="1"/>
      <w:numFmt w:val="lowerRoman"/>
      <w:lvlText w:val="%3."/>
      <w:lvlJc w:val="right"/>
      <w:pPr>
        <w:ind w:left="2160" w:hanging="180"/>
      </w:pPr>
    </w:lvl>
    <w:lvl w:ilvl="3" w:tplc="11D47970">
      <w:start w:val="1"/>
      <w:numFmt w:val="decimal"/>
      <w:lvlText w:val="%4."/>
      <w:lvlJc w:val="left"/>
      <w:pPr>
        <w:ind w:left="2880" w:hanging="360"/>
      </w:pPr>
    </w:lvl>
    <w:lvl w:ilvl="4" w:tplc="29B2F8DA">
      <w:start w:val="1"/>
      <w:numFmt w:val="lowerLetter"/>
      <w:lvlText w:val="%5."/>
      <w:lvlJc w:val="left"/>
      <w:pPr>
        <w:ind w:left="3600" w:hanging="360"/>
      </w:pPr>
    </w:lvl>
    <w:lvl w:ilvl="5" w:tplc="6400BCA6">
      <w:start w:val="1"/>
      <w:numFmt w:val="lowerRoman"/>
      <w:lvlText w:val="%6."/>
      <w:lvlJc w:val="right"/>
      <w:pPr>
        <w:ind w:left="4320" w:hanging="180"/>
      </w:pPr>
    </w:lvl>
    <w:lvl w:ilvl="6" w:tplc="A23A3348">
      <w:start w:val="1"/>
      <w:numFmt w:val="decimal"/>
      <w:lvlText w:val="%7."/>
      <w:lvlJc w:val="left"/>
      <w:pPr>
        <w:ind w:left="5040" w:hanging="360"/>
      </w:pPr>
    </w:lvl>
    <w:lvl w:ilvl="7" w:tplc="AEC66B5E">
      <w:start w:val="1"/>
      <w:numFmt w:val="lowerLetter"/>
      <w:lvlText w:val="%8."/>
      <w:lvlJc w:val="left"/>
      <w:pPr>
        <w:ind w:left="5760" w:hanging="360"/>
      </w:pPr>
    </w:lvl>
    <w:lvl w:ilvl="8" w:tplc="53D2FC5E">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4C20295F"/>
    <w:rsid w:val="00300413"/>
    <w:rsid w:val="00CF6E8F"/>
    <w:rsid w:val="04CA77FA"/>
    <w:rsid w:val="0514C7F7"/>
    <w:rsid w:val="05F875F9"/>
    <w:rsid w:val="0BE32670"/>
    <w:rsid w:val="152415AF"/>
    <w:rsid w:val="16BE6AAA"/>
    <w:rsid w:val="1743B7E3"/>
    <w:rsid w:val="18FEB375"/>
    <w:rsid w:val="1F0D4EE2"/>
    <w:rsid w:val="2B69BB7A"/>
    <w:rsid w:val="2C5A5585"/>
    <w:rsid w:val="2E110945"/>
    <w:rsid w:val="366B3E74"/>
    <w:rsid w:val="3BBF9344"/>
    <w:rsid w:val="45A9BFC8"/>
    <w:rsid w:val="49F11F19"/>
    <w:rsid w:val="4C20295F"/>
    <w:rsid w:val="524C73F0"/>
    <w:rsid w:val="540ACB07"/>
    <w:rsid w:val="5DC51C01"/>
    <w:rsid w:val="6004BCC0"/>
    <w:rsid w:val="6678AA2A"/>
    <w:rsid w:val="698365A4"/>
    <w:rsid w:val="6AC54677"/>
    <w:rsid w:val="6D8F9550"/>
    <w:rsid w:val="6F80C559"/>
    <w:rsid w:val="73F512A9"/>
    <w:rsid w:val="75D4F5E1"/>
    <w:rsid w:val="7E4EB20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13"/>
  </w:style>
  <w:style w:type="paragraph" w:styleId="Heading1">
    <w:name w:val="heading 1"/>
    <w:basedOn w:val="Normal"/>
    <w:next w:val="Normal"/>
    <w:link w:val="Heading1Char"/>
    <w:uiPriority w:val="9"/>
    <w:qFormat/>
    <w:rsid w:val="003004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004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30041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30041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30041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rsid w:val="0030041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rsid w:val="0030041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rsid w:val="0030041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rsid w:val="0030041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4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004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3004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3004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300413"/>
    <w:rPr>
      <w:rFonts w:eastAsiaTheme="majorEastAsia" w:cstheme="majorBidi"/>
      <w:color w:val="0F4761" w:themeColor="accent1" w:themeShade="BF"/>
    </w:rPr>
  </w:style>
  <w:style w:type="character" w:customStyle="1" w:styleId="Heading6Char">
    <w:name w:val="Heading 6 Char"/>
    <w:basedOn w:val="DefaultParagraphFont"/>
    <w:link w:val="Heading6"/>
    <w:uiPriority w:val="9"/>
    <w:rsid w:val="003004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sid w:val="00300413"/>
    <w:rPr>
      <w:rFonts w:eastAsiaTheme="majorEastAsia" w:cstheme="majorBidi"/>
      <w:color w:val="595959" w:themeColor="text1" w:themeTint="A6"/>
    </w:rPr>
  </w:style>
  <w:style w:type="character" w:customStyle="1" w:styleId="Heading8Char">
    <w:name w:val="Heading 8 Char"/>
    <w:basedOn w:val="DefaultParagraphFont"/>
    <w:link w:val="Heading8"/>
    <w:uiPriority w:val="9"/>
    <w:rsid w:val="003004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sid w:val="00300413"/>
    <w:rPr>
      <w:rFonts w:eastAsiaTheme="majorEastAsia" w:cstheme="majorBidi"/>
      <w:color w:val="272727" w:themeColor="text1" w:themeTint="D8"/>
    </w:rPr>
  </w:style>
  <w:style w:type="character" w:customStyle="1" w:styleId="TitleChar">
    <w:name w:val="Title Char"/>
    <w:basedOn w:val="DefaultParagraphFont"/>
    <w:link w:val="Title"/>
    <w:uiPriority w:val="10"/>
    <w:rsid w:val="00300413"/>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30041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300413"/>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rsid w:val="00300413"/>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sid w:val="00300413"/>
    <w:rPr>
      <w:i/>
      <w:iCs/>
      <w:color w:val="0F4761" w:themeColor="accent1" w:themeShade="BF"/>
    </w:rPr>
  </w:style>
  <w:style w:type="character" w:customStyle="1" w:styleId="QuoteChar">
    <w:name w:val="Quote Char"/>
    <w:basedOn w:val="DefaultParagraphFont"/>
    <w:link w:val="Quote"/>
    <w:uiPriority w:val="29"/>
    <w:rsid w:val="00300413"/>
    <w:rPr>
      <w:i/>
      <w:iCs/>
      <w:color w:val="404040" w:themeColor="text1" w:themeTint="BF"/>
    </w:rPr>
  </w:style>
  <w:style w:type="paragraph" w:styleId="Quote">
    <w:name w:val="Quote"/>
    <w:basedOn w:val="Normal"/>
    <w:next w:val="Normal"/>
    <w:link w:val="QuoteChar"/>
    <w:uiPriority w:val="29"/>
    <w:qFormat/>
    <w:rsid w:val="00300413"/>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sid w:val="00300413"/>
    <w:rPr>
      <w:i/>
      <w:iCs/>
      <w:color w:val="0F4761" w:themeColor="accent1" w:themeShade="BF"/>
    </w:rPr>
  </w:style>
  <w:style w:type="paragraph" w:styleId="IntenseQuote">
    <w:name w:val="Intense Quote"/>
    <w:basedOn w:val="Normal"/>
    <w:next w:val="Normal"/>
    <w:link w:val="IntenseQuoteChar"/>
    <w:uiPriority w:val="30"/>
    <w:qFormat/>
    <w:rsid w:val="003004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sid w:val="00300413"/>
    <w:rPr>
      <w:b/>
      <w:bCs/>
      <w:smallCaps/>
      <w:color w:val="0F4761" w:themeColor="accent1" w:themeShade="BF"/>
      <w:spacing w:val="5"/>
    </w:rPr>
  </w:style>
  <w:style w:type="paragraph" w:styleId="ListParagraph">
    <w:name w:val="List Paragraph"/>
    <w:basedOn w:val="Normal"/>
    <w:uiPriority w:val="34"/>
    <w:qFormat/>
    <w:rsid w:val="0030041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2521</Characters>
  <Application>Microsoft Office Word</Application>
  <DocSecurity>0</DocSecurity>
  <Lines>21</Lines>
  <Paragraphs>5</Paragraphs>
  <ScaleCrop>false</ScaleCrop>
  <Company>Microsoft</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YUVAKSHI YADAV</dc:creator>
  <cp:lastModifiedBy>Virender</cp:lastModifiedBy>
  <cp:revision>2</cp:revision>
  <dcterms:created xsi:type="dcterms:W3CDTF">2024-05-02T17:06:00Z</dcterms:created>
  <dcterms:modified xsi:type="dcterms:W3CDTF">2024-05-02T17:06:00Z</dcterms:modified>
</cp:coreProperties>
</file>