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90AD" w14:textId="77777777" w:rsidR="007E3D0E" w:rsidRDefault="007E3D0E" w:rsidP="007E3D0E">
      <w:pPr>
        <w:spacing w:line="240" w:lineRule="auto"/>
        <w:rPr>
          <w:b/>
          <w:bCs/>
          <w:sz w:val="28"/>
          <w:szCs w:val="24"/>
          <w:lang w:val="en-US"/>
        </w:rPr>
      </w:pPr>
      <w:r w:rsidRPr="007B46E6">
        <w:rPr>
          <w:b/>
          <w:bCs/>
          <w:sz w:val="28"/>
          <w:szCs w:val="24"/>
          <w:lang w:val="en-US"/>
        </w:rPr>
        <w:t>POS</w:t>
      </w:r>
      <w:r>
        <w:rPr>
          <w:b/>
          <w:bCs/>
          <w:sz w:val="28"/>
          <w:szCs w:val="24"/>
          <w:lang w:val="en-US"/>
        </w:rPr>
        <w:t>I</w:t>
      </w:r>
      <w:r w:rsidRPr="007B46E6">
        <w:rPr>
          <w:b/>
          <w:bCs/>
          <w:sz w:val="28"/>
          <w:szCs w:val="24"/>
          <w:lang w:val="en-US"/>
        </w:rPr>
        <w:t>TION PAPER</w:t>
      </w:r>
    </w:p>
    <w:p w14:paraId="1B531BB6" w14:textId="77777777" w:rsidR="007E3D0E" w:rsidRDefault="007E3D0E" w:rsidP="007E3D0E">
      <w:pPr>
        <w:spacing w:line="240" w:lineRule="auto"/>
        <w:rPr>
          <w:szCs w:val="22"/>
          <w:lang w:val="en-US"/>
        </w:rPr>
      </w:pPr>
      <w:r>
        <w:rPr>
          <w:szCs w:val="22"/>
          <w:lang w:val="en-US"/>
        </w:rPr>
        <w:t>Country: Germany</w:t>
      </w:r>
    </w:p>
    <w:p w14:paraId="5E5AC6F1" w14:textId="77777777" w:rsidR="007E3D0E" w:rsidRDefault="007E3D0E" w:rsidP="007E3D0E">
      <w:pPr>
        <w:spacing w:line="240" w:lineRule="auto"/>
        <w:rPr>
          <w:szCs w:val="22"/>
          <w:lang w:val="en-US"/>
        </w:rPr>
      </w:pPr>
      <w:r>
        <w:rPr>
          <w:szCs w:val="22"/>
          <w:lang w:val="en-US"/>
        </w:rPr>
        <w:t>Committee: UNESCO</w:t>
      </w:r>
    </w:p>
    <w:p w14:paraId="5B8F03BC" w14:textId="77777777" w:rsidR="007E3D0E" w:rsidRDefault="007E3D0E" w:rsidP="007E3D0E">
      <w:pPr>
        <w:spacing w:line="240" w:lineRule="auto"/>
        <w:rPr>
          <w:rFonts w:ascii="poppinsmedium" w:hAnsi="poppinsmedium"/>
          <w:color w:val="000000"/>
          <w:spacing w:val="15"/>
          <w:sz w:val="20"/>
          <w:shd w:val="clear" w:color="auto" w:fill="FFFFFF"/>
        </w:rPr>
      </w:pPr>
      <w:r>
        <w:rPr>
          <w:szCs w:val="22"/>
          <w:lang w:val="en-US"/>
        </w:rPr>
        <w:t xml:space="preserve">Agenda: </w:t>
      </w:r>
      <w:r>
        <w:rPr>
          <w:rFonts w:ascii="poppinsmedium" w:hAnsi="poppinsmedium"/>
          <w:color w:val="000000"/>
          <w:spacing w:val="15"/>
          <w:sz w:val="20"/>
          <w:shd w:val="clear" w:color="auto" w:fill="FFFFFF"/>
        </w:rPr>
        <w:t>The Impact of Climate Change on World Heritage Sites</w:t>
      </w:r>
    </w:p>
    <w:p w14:paraId="188F2AA0" w14:textId="77777777" w:rsidR="007E3D0E" w:rsidRDefault="007E3D0E" w:rsidP="007E3D0E">
      <w:pPr>
        <w:spacing w:line="240" w:lineRule="auto"/>
        <w:rPr>
          <w:rFonts w:asciiTheme="majorHAnsi" w:hAnsiTheme="majorHAnsi" w:cstheme="majorHAnsi"/>
          <w:color w:val="000000"/>
          <w:spacing w:val="15"/>
          <w:sz w:val="20"/>
          <w:shd w:val="clear" w:color="auto" w:fill="FFFFFF"/>
        </w:rPr>
      </w:pPr>
      <w:r>
        <w:rPr>
          <w:rFonts w:asciiTheme="majorHAnsi" w:hAnsiTheme="majorHAnsi" w:cstheme="majorHAnsi"/>
          <w:color w:val="000000"/>
          <w:spacing w:val="15"/>
          <w:sz w:val="20"/>
          <w:shd w:val="clear" w:color="auto" w:fill="FFFFFF"/>
        </w:rPr>
        <w:t>Germany, also known as The Federal Republic of Germany. Germany is one of the most industrialised countries and has shown considerable changes in its geography. Germany has been known for its heritage sites. Numerous of them exist today to represent history, culture and architecture. All of them having distinct and unique designs and pasts.</w:t>
      </w:r>
    </w:p>
    <w:p w14:paraId="4763021C" w14:textId="77777777" w:rsidR="007E3D0E" w:rsidRPr="00391659" w:rsidRDefault="007E3D0E" w:rsidP="007E3D0E">
      <w:pPr>
        <w:spacing w:line="240" w:lineRule="auto"/>
        <w:rPr>
          <w:rFonts w:asciiTheme="majorHAnsi" w:hAnsiTheme="majorHAnsi" w:cstheme="majorHAnsi"/>
          <w:szCs w:val="22"/>
          <w:lang w:val="en-US"/>
        </w:rPr>
      </w:pPr>
      <w:r>
        <w:rPr>
          <w:rFonts w:asciiTheme="majorHAnsi" w:hAnsiTheme="majorHAnsi" w:cstheme="majorHAnsi"/>
          <w:color w:val="000000"/>
          <w:spacing w:val="15"/>
          <w:sz w:val="20"/>
          <w:shd w:val="clear" w:color="auto" w:fill="FFFFFF"/>
        </w:rPr>
        <w:t>These sites bring reputation, stimulate enterprise development, boost economic level, determine the countries representation.</w:t>
      </w:r>
    </w:p>
    <w:p w14:paraId="3C54B8AD" w14:textId="77777777" w:rsidR="007E3D0E" w:rsidRDefault="007E3D0E" w:rsidP="007E3D0E">
      <w:pPr>
        <w:spacing w:after="0" w:line="240" w:lineRule="auto"/>
        <w:rPr>
          <w:b/>
          <w:bCs/>
          <w:sz w:val="28"/>
          <w:szCs w:val="24"/>
          <w:lang w:val="en-US"/>
        </w:rPr>
      </w:pPr>
    </w:p>
    <w:p w14:paraId="193D89C9" w14:textId="77777777" w:rsidR="007E3D0E" w:rsidRDefault="007E3D0E" w:rsidP="007E3D0E">
      <w:pPr>
        <w:spacing w:after="0" w:line="240" w:lineRule="auto"/>
        <w:rPr>
          <w:rFonts w:asciiTheme="majorHAnsi" w:hAnsiTheme="majorHAnsi" w:cstheme="majorHAnsi"/>
          <w:szCs w:val="22"/>
          <w:lang w:val="en-US"/>
        </w:rPr>
      </w:pPr>
      <w:r>
        <w:rPr>
          <w:rFonts w:asciiTheme="majorHAnsi" w:hAnsiTheme="majorHAnsi" w:cstheme="majorHAnsi"/>
          <w:szCs w:val="22"/>
          <w:lang w:val="en-US"/>
        </w:rPr>
        <w:t>Climate change is the most dangerous threat to these sites. Losing heritage means losing their origin.</w:t>
      </w:r>
    </w:p>
    <w:p w14:paraId="68DB9BB0" w14:textId="77777777" w:rsidR="007E3D0E" w:rsidRDefault="007E3D0E" w:rsidP="007E3D0E">
      <w:pPr>
        <w:spacing w:after="0" w:line="240" w:lineRule="auto"/>
        <w:rPr>
          <w:rFonts w:asciiTheme="majorHAnsi" w:hAnsiTheme="majorHAnsi" w:cstheme="majorHAnsi"/>
          <w:szCs w:val="22"/>
          <w:lang w:val="en-US"/>
        </w:rPr>
      </w:pPr>
      <w:r>
        <w:rPr>
          <w:rFonts w:asciiTheme="majorHAnsi" w:hAnsiTheme="majorHAnsi" w:cstheme="majorHAnsi"/>
          <w:szCs w:val="22"/>
          <w:lang w:val="en-US"/>
        </w:rPr>
        <w:t>To prevent this from happening, Germany has aimed for ambitious targets for neutrality of the climate.</w:t>
      </w:r>
    </w:p>
    <w:p w14:paraId="4BF0AD91" w14:textId="77777777" w:rsidR="007E3D0E" w:rsidRDefault="007E3D0E" w:rsidP="007E3D0E">
      <w:pPr>
        <w:spacing w:after="0" w:line="240" w:lineRule="auto"/>
        <w:rPr>
          <w:rFonts w:asciiTheme="majorHAnsi" w:hAnsiTheme="majorHAnsi" w:cstheme="majorHAnsi"/>
          <w:szCs w:val="22"/>
          <w:lang w:val="en-US"/>
        </w:rPr>
      </w:pPr>
    </w:p>
    <w:p w14:paraId="6B3F6C77" w14:textId="77777777" w:rsidR="007E3D0E" w:rsidRDefault="007E3D0E" w:rsidP="007E3D0E">
      <w:pPr>
        <w:pStyle w:val="ListParagraph"/>
        <w:numPr>
          <w:ilvl w:val="0"/>
          <w:numId w:val="1"/>
        </w:numPr>
        <w:spacing w:after="0" w:line="240" w:lineRule="auto"/>
        <w:rPr>
          <w:rFonts w:asciiTheme="majorHAnsi" w:hAnsiTheme="majorHAnsi" w:cstheme="majorHAnsi"/>
          <w:szCs w:val="22"/>
          <w:lang w:val="en-US"/>
        </w:rPr>
      </w:pPr>
      <w:r>
        <w:rPr>
          <w:rFonts w:asciiTheme="majorHAnsi" w:hAnsiTheme="majorHAnsi" w:cstheme="majorHAnsi"/>
          <w:szCs w:val="22"/>
          <w:lang w:val="en-US"/>
        </w:rPr>
        <w:t>Climate action plan 2050, adopted by the federal cabinet at the end of 2016. Government demonstrated the commitment in tackling climate change with an ambitious climate policy. It also shows Germany’s strategy to the Paris agreement. Main aim of the plan is to considerably neutralize the extensive amount of greenhouse emissions by 2050.</w:t>
      </w:r>
    </w:p>
    <w:p w14:paraId="7B30F46F" w14:textId="77777777" w:rsidR="007E3D0E" w:rsidRDefault="007E3D0E" w:rsidP="007E3D0E">
      <w:pPr>
        <w:spacing w:after="0" w:line="240" w:lineRule="auto"/>
        <w:rPr>
          <w:rFonts w:asciiTheme="majorHAnsi" w:hAnsiTheme="majorHAnsi" w:cstheme="majorHAnsi"/>
          <w:szCs w:val="22"/>
          <w:lang w:val="en-US"/>
        </w:rPr>
      </w:pPr>
    </w:p>
    <w:p w14:paraId="201E330C" w14:textId="77777777" w:rsidR="007E3D0E" w:rsidRDefault="007E3D0E" w:rsidP="007E3D0E">
      <w:pPr>
        <w:pStyle w:val="ListParagraph"/>
        <w:numPr>
          <w:ilvl w:val="0"/>
          <w:numId w:val="1"/>
        </w:numPr>
        <w:spacing w:after="0" w:line="240" w:lineRule="auto"/>
        <w:rPr>
          <w:rFonts w:asciiTheme="majorHAnsi" w:hAnsiTheme="majorHAnsi" w:cstheme="majorHAnsi"/>
          <w:szCs w:val="22"/>
          <w:lang w:val="en-US"/>
        </w:rPr>
      </w:pPr>
      <w:r>
        <w:rPr>
          <w:rFonts w:asciiTheme="majorHAnsi" w:hAnsiTheme="majorHAnsi" w:cstheme="majorHAnsi"/>
          <w:szCs w:val="22"/>
          <w:lang w:val="en-US"/>
        </w:rPr>
        <w:t>Germany and US have agreed on energy and climate partnership, both the countries have the same goals regarding the partnership. They wish to achieve zero greenhouse gas emissions by 2050. They intended to partner upon 3 areas of cooperation. Climate action, being one of them is our main center of attention.</w:t>
      </w:r>
    </w:p>
    <w:p w14:paraId="41991C6A" w14:textId="77777777" w:rsidR="007E3D0E" w:rsidRPr="009A7688" w:rsidRDefault="007E3D0E" w:rsidP="007E3D0E">
      <w:pPr>
        <w:pStyle w:val="ListParagraph"/>
        <w:rPr>
          <w:rFonts w:asciiTheme="majorHAnsi" w:hAnsiTheme="majorHAnsi" w:cstheme="majorHAnsi"/>
          <w:szCs w:val="22"/>
          <w:lang w:val="en-US"/>
        </w:rPr>
      </w:pPr>
    </w:p>
    <w:p w14:paraId="29E3EC2B" w14:textId="77777777" w:rsidR="007E3D0E" w:rsidRDefault="007E3D0E" w:rsidP="007E3D0E">
      <w:pPr>
        <w:pStyle w:val="ListParagraph"/>
        <w:numPr>
          <w:ilvl w:val="0"/>
          <w:numId w:val="1"/>
        </w:numPr>
        <w:spacing w:after="0" w:line="240" w:lineRule="auto"/>
        <w:rPr>
          <w:rFonts w:asciiTheme="majorHAnsi" w:hAnsiTheme="majorHAnsi" w:cstheme="majorHAnsi"/>
          <w:szCs w:val="22"/>
          <w:lang w:val="en-US"/>
        </w:rPr>
      </w:pPr>
      <w:r>
        <w:rPr>
          <w:rFonts w:asciiTheme="majorHAnsi" w:hAnsiTheme="majorHAnsi" w:cstheme="majorHAnsi"/>
          <w:szCs w:val="22"/>
          <w:lang w:val="en-US"/>
        </w:rPr>
        <w:t>SozDia Stiftung Berlin is a foundation that run facilities for children, young people and families. Sustainability is at the top of its agenda. Main aim is to make children aware of the consequences of improper sustainability.</w:t>
      </w:r>
    </w:p>
    <w:p w14:paraId="27E80969" w14:textId="77777777" w:rsidR="007E3D0E" w:rsidRPr="00FB349C" w:rsidRDefault="007E3D0E" w:rsidP="007E3D0E">
      <w:pPr>
        <w:pStyle w:val="ListParagraph"/>
        <w:rPr>
          <w:rFonts w:asciiTheme="majorHAnsi" w:hAnsiTheme="majorHAnsi" w:cstheme="majorHAnsi"/>
          <w:szCs w:val="22"/>
          <w:lang w:val="en-US"/>
        </w:rPr>
      </w:pPr>
    </w:p>
    <w:p w14:paraId="0BBDC82E" w14:textId="77777777" w:rsidR="007E3D0E" w:rsidRDefault="007E3D0E" w:rsidP="007E3D0E">
      <w:pPr>
        <w:spacing w:after="0" w:line="240" w:lineRule="auto"/>
        <w:rPr>
          <w:rFonts w:asciiTheme="majorHAnsi" w:hAnsiTheme="majorHAnsi" w:cstheme="majorHAnsi"/>
          <w:szCs w:val="22"/>
          <w:lang w:val="en-US"/>
        </w:rPr>
      </w:pPr>
    </w:p>
    <w:p w14:paraId="0AB547AF" w14:textId="7FD428BD" w:rsidR="007E3D0E" w:rsidRDefault="007E3D0E" w:rsidP="007E3D0E">
      <w:pPr>
        <w:spacing w:after="0" w:line="240" w:lineRule="auto"/>
        <w:rPr>
          <w:rFonts w:asciiTheme="majorHAnsi" w:hAnsiTheme="majorHAnsi" w:cstheme="majorHAnsi"/>
          <w:szCs w:val="22"/>
          <w:lang w:val="en-US"/>
        </w:rPr>
      </w:pPr>
      <w:r>
        <w:rPr>
          <w:rFonts w:asciiTheme="majorHAnsi" w:hAnsiTheme="majorHAnsi" w:cstheme="majorHAnsi"/>
          <w:szCs w:val="22"/>
          <w:lang w:val="en-US"/>
        </w:rPr>
        <w:t>Government has done its best to enforce laws thoroughly. Climate change affect heritage sites vastly. Some heritage sites like The Cologne Cathedral, which has made its history throughout the years, has been damaged by rain and climate change. This famous UNESCO heritage site has lost its luster because of chemical reaction caused.</w:t>
      </w:r>
    </w:p>
    <w:p w14:paraId="092BD6F8" w14:textId="71E2A8C1" w:rsidR="007F519B" w:rsidRDefault="007F519B" w:rsidP="007E3D0E">
      <w:pPr>
        <w:spacing w:after="0" w:line="240" w:lineRule="auto"/>
        <w:rPr>
          <w:rFonts w:asciiTheme="majorHAnsi" w:hAnsiTheme="majorHAnsi" w:cstheme="majorHAnsi"/>
          <w:szCs w:val="22"/>
          <w:lang w:val="en-US"/>
        </w:rPr>
      </w:pPr>
    </w:p>
    <w:p w14:paraId="1F70EAF4" w14:textId="04A685DE" w:rsidR="007F519B" w:rsidRDefault="007F519B" w:rsidP="007E3D0E">
      <w:pPr>
        <w:spacing w:after="0" w:line="240" w:lineRule="auto"/>
        <w:rPr>
          <w:rFonts w:asciiTheme="majorHAnsi" w:hAnsiTheme="majorHAnsi" w:cstheme="majorHAnsi"/>
          <w:szCs w:val="22"/>
          <w:lang w:val="en-US"/>
        </w:rPr>
      </w:pPr>
      <w:r>
        <w:rPr>
          <w:rFonts w:asciiTheme="majorHAnsi" w:hAnsiTheme="majorHAnsi" w:cstheme="majorHAnsi"/>
          <w:szCs w:val="22"/>
          <w:lang w:val="en-US"/>
        </w:rPr>
        <w:t>We suggest to raise funds which will go to the preservation of monuments and sites</w:t>
      </w:r>
      <w:r w:rsidR="00F11EAB">
        <w:rPr>
          <w:rFonts w:asciiTheme="majorHAnsi" w:hAnsiTheme="majorHAnsi" w:cstheme="majorHAnsi"/>
          <w:szCs w:val="22"/>
          <w:lang w:val="en-US"/>
        </w:rPr>
        <w:t>, build resilient cities, and create awareness in the country.</w:t>
      </w:r>
    </w:p>
    <w:p w14:paraId="678BB62D" w14:textId="77777777" w:rsidR="007E3D0E" w:rsidRDefault="007E3D0E" w:rsidP="007E3D0E">
      <w:pPr>
        <w:spacing w:after="0" w:line="240" w:lineRule="auto"/>
        <w:rPr>
          <w:rFonts w:asciiTheme="majorHAnsi" w:hAnsiTheme="majorHAnsi" w:cstheme="majorHAnsi"/>
          <w:szCs w:val="22"/>
          <w:lang w:val="en-US"/>
        </w:rPr>
      </w:pPr>
    </w:p>
    <w:p w14:paraId="3920C550" w14:textId="710FA259" w:rsidR="00AC6149" w:rsidRPr="007F519B" w:rsidRDefault="007E3D0E" w:rsidP="007F519B">
      <w:pPr>
        <w:spacing w:after="0" w:line="240" w:lineRule="auto"/>
        <w:rPr>
          <w:rFonts w:asciiTheme="majorHAnsi" w:hAnsiTheme="majorHAnsi" w:cstheme="majorHAnsi"/>
          <w:szCs w:val="22"/>
          <w:lang w:val="en-US"/>
        </w:rPr>
      </w:pPr>
      <w:r>
        <w:rPr>
          <w:rFonts w:asciiTheme="majorHAnsi" w:hAnsiTheme="majorHAnsi" w:cstheme="majorHAnsi"/>
          <w:szCs w:val="22"/>
          <w:lang w:val="en-US"/>
        </w:rPr>
        <w:t>We aim to preserve and protect the heritage sites. Hence, taking necessary action to neutralize climate change remains one of the top priorities.</w:t>
      </w:r>
      <w:r w:rsidR="007F519B">
        <w:rPr>
          <w:rFonts w:asciiTheme="majorHAnsi" w:hAnsiTheme="majorHAnsi" w:cstheme="majorHAnsi"/>
          <w:szCs w:val="22"/>
          <w:lang w:val="en-US"/>
        </w:rPr>
        <w:t xml:space="preserve"> </w:t>
      </w:r>
    </w:p>
    <w:sectPr w:rsidR="00AC6149" w:rsidRPr="007F51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poppinsmedi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80BC5"/>
    <w:multiLevelType w:val="hybridMultilevel"/>
    <w:tmpl w:val="8632AB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8984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0E"/>
    <w:rsid w:val="007E3D0E"/>
    <w:rsid w:val="007F519B"/>
    <w:rsid w:val="00AC6149"/>
    <w:rsid w:val="00EA0EB9"/>
    <w:rsid w:val="00EB7C1E"/>
    <w:rsid w:val="00F11EA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6DBB"/>
  <w15:chartTrackingRefBased/>
  <w15:docId w15:val="{2FFC7289-71EB-4743-8A0E-69DB5AB2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Prisha Kaushik</dc:creator>
  <cp:keywords/>
  <dc:description/>
  <cp:lastModifiedBy>Prisha Kaushik</cp:lastModifiedBy>
  <cp:revision>3</cp:revision>
  <dcterms:created xsi:type="dcterms:W3CDTF">2022-07-07T16:11:00Z</dcterms:created>
  <dcterms:modified xsi:type="dcterms:W3CDTF">2022-07-12T10:46:00Z</dcterms:modified>
</cp:coreProperties>
</file>