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left"/>
        <w:rPr>
          <w:b w:val="false"/>
          <w:bCs w:val="false"/>
          <w:sz w:val="32"/>
          <w:szCs w:val="32"/>
        </w:rPr>
      </w:pPr>
      <w:bookmarkStart w:id="0" w:name="_GoBack"/>
      <w:bookmarkEnd w:id="0"/>
      <w:r>
        <w:rPr>
          <w:b/>
          <w:bCs/>
          <w:sz w:val="32"/>
          <w:szCs w:val="32"/>
          <w:lang w:val="en-US"/>
        </w:rPr>
        <w:t xml:space="preserve">Country- </w:t>
      </w:r>
      <w:r>
        <w:rPr>
          <w:b w:val="false"/>
          <w:bCs w:val="false"/>
          <w:sz w:val="32"/>
          <w:szCs w:val="32"/>
          <w:lang w:val="en-US"/>
        </w:rPr>
        <w:t xml:space="preserve">Ukraine </w:t>
      </w:r>
    </w:p>
    <w:p>
      <w:pPr>
        <w:pStyle w:val="style0"/>
        <w:jc w:val="left"/>
        <w:rPr>
          <w:b w:val="false"/>
          <w:bCs w:val="false"/>
          <w:sz w:val="32"/>
          <w:szCs w:val="32"/>
        </w:rPr>
      </w:pPr>
      <w:r>
        <w:rPr>
          <w:b/>
          <w:bCs/>
          <w:sz w:val="32"/>
          <w:szCs w:val="32"/>
          <w:lang w:val="en-US"/>
        </w:rPr>
        <w:t xml:space="preserve">Committee- </w:t>
      </w:r>
      <w:r>
        <w:rPr>
          <w:b w:val="false"/>
          <w:bCs w:val="false"/>
          <w:sz w:val="32"/>
          <w:szCs w:val="32"/>
          <w:lang w:val="en-US"/>
        </w:rPr>
        <w:t xml:space="preserve">United Nations Children's Fund </w:t>
      </w:r>
    </w:p>
    <w:p>
      <w:pPr>
        <w:pStyle w:val="style0"/>
        <w:rPr>
          <w:sz w:val="32"/>
          <w:szCs w:val="32"/>
        </w:rPr>
      </w:pPr>
      <w:r>
        <w:rPr>
          <w:b/>
          <w:bCs/>
          <w:sz w:val="32"/>
          <w:szCs w:val="32"/>
          <w:lang w:val="en-US"/>
        </w:rPr>
        <w:t>Agenda -</w:t>
      </w:r>
      <w:r>
        <w:rPr>
          <w:b w:val="false"/>
          <w:bCs w:val="false"/>
          <w:sz w:val="32"/>
          <w:szCs w:val="32"/>
          <w:lang w:val="en-US"/>
        </w:rPr>
        <w:t xml:space="preserve"> </w:t>
      </w:r>
      <w:r>
        <w:rPr>
          <w:rFonts w:hint="default"/>
          <w:b w:val="false"/>
          <w:bCs w:val="false"/>
          <w:sz w:val="32"/>
          <w:szCs w:val="32"/>
        </w:rPr>
        <w:t>Providing Violence Response and Access to Justice for Children and Youth.</w:t>
      </w:r>
      <w:r>
        <w:rPr>
          <w:rFonts w:hint="default"/>
          <w:b/>
          <w:sz w:val="32"/>
          <w:szCs w:val="32"/>
        </w:rPr>
        <w:t xml:space="preserve"> </w:t>
      </w:r>
    </w:p>
    <w:p>
      <w:pPr>
        <w:pStyle w:val="style0"/>
        <w:rPr>
          <w:sz w:val="32"/>
          <w:szCs w:val="32"/>
        </w:rPr>
      </w:pPr>
      <w:r>
        <w:rPr>
          <w:sz w:val="32"/>
          <w:szCs w:val="32"/>
          <w:lang w:val="en-US"/>
        </w:rPr>
        <w:t xml:space="preserve">Due to continued wars between Ukraine and Russia, Ukraine had declared a nationwide state of emergency. UNICEF appealed to warring parties to allow full humanitarian access to families and children who have long suffered the adverse effects of the protracted conflict between the countries and whose lives and well-being are now under even greater threat. UNICEF is working to scale up life saving support for children and their families. </w:t>
      </w:r>
    </w:p>
    <w:p>
      <w:pPr>
        <w:pStyle w:val="style0"/>
        <w:rPr>
          <w:sz w:val="32"/>
          <w:szCs w:val="32"/>
        </w:rPr>
      </w:pPr>
      <w:r>
        <w:rPr>
          <w:sz w:val="32"/>
          <w:szCs w:val="32"/>
          <w:lang w:val="en-US"/>
        </w:rPr>
        <w:t xml:space="preserve">Ukraine as a small country is suffering a great deal in the war. A damage to both life and property is taking place. Many children lost their parents and became orphans. Many lost their children. There are many who lost their dwelling and are now homeless. </w:t>
      </w:r>
    </w:p>
    <w:p>
      <w:pPr>
        <w:pStyle w:val="style0"/>
        <w:rPr>
          <w:sz w:val="32"/>
          <w:szCs w:val="32"/>
        </w:rPr>
      </w:pPr>
      <w:r>
        <w:rPr>
          <w:sz w:val="32"/>
          <w:szCs w:val="32"/>
          <w:lang w:val="en-US"/>
        </w:rPr>
        <w:t>There are small steps which were taken by UNICEF to ensure the well-being of the citizens of Ukraine. They are providing them with basic necessities like food, clothes and shelter, specially to the children. They provided help and medical support to those who perished during the war.</w:t>
      </w:r>
    </w:p>
    <w:p>
      <w:pPr>
        <w:pStyle w:val="style0"/>
        <w:rPr>
          <w:sz w:val="32"/>
          <w:szCs w:val="32"/>
        </w:rPr>
      </w:pPr>
      <w:r>
        <w:rPr>
          <w:sz w:val="32"/>
          <w:szCs w:val="32"/>
          <w:lang w:val="en-US"/>
        </w:rPr>
        <w:t>For the coming future, the children cannot live by depending on others. The orphans must be provided with good education and creative skills so that they can work independently and can live self confidently. More new orphanages must be built for providing shelter to the poor children and their families. These few steps might help the country to recover fast.</w:t>
      </w:r>
    </w:p>
    <w:p>
      <w:pPr>
        <w:pStyle w:val="style0"/>
        <w:rPr>
          <w:sz w:val="32"/>
          <w:szCs w:val="32"/>
        </w:rPr>
      </w:pPr>
    </w:p>
    <w:p>
      <w:pPr>
        <w:pStyle w:val="style0"/>
        <w:rPr>
          <w:sz w:val="32"/>
          <w:szCs w:val="32"/>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TotalTime>
  <Words>242</Words>
  <Characters>1242</Characters>
  <Application>WPS Office</Application>
  <Paragraphs>10</Paragraphs>
  <CharactersWithSpaces>1482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2022-04-16T03:03:43Z</dcterms:created>
  <dc:creator>SM-M215F</dc:creator>
  <lastModifiedBy>SM-M215F</lastModifiedBy>
  <dcterms:modified xsi:type="dcterms:W3CDTF">2022-04-16T07:09:23Z</dcterms:modified>
</coreProperties>
</file>

<file path=docProps/custom.xml><?xml version="1.0" encoding="utf-8"?>
<Properties xmlns="http://schemas.openxmlformats.org/officeDocument/2006/custom-properties" xmlns:vt="http://schemas.openxmlformats.org/officeDocument/2006/docPropsVTypes"/>
</file>