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:rsidR="002B03E5" w:rsidRDefault="00B43D1A" w:rsidP="002B03E5">
      <w:pPr>
        <w:jc w:val="center"/>
        <w:rPr>
          <w:b/>
          <w:sz w:val="52"/>
          <w:szCs w:val="52"/>
        </w:rPr>
      </w:pPr>
      <w:r w:rsidRPr="00B43D1A">
        <w:rPr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521970</wp:posOffset>
            </wp:positionV>
            <wp:extent cx="3694430" cy="2536190"/>
            <wp:effectExtent l="0" t="0" r="1270" b="0"/>
            <wp:wrapTight wrapText="bothSides">
              <wp:wrapPolygon edited="0">
                <wp:start x="0" y="0"/>
                <wp:lineTo x="0" y="21416"/>
                <wp:lineTo x="21496" y="21416"/>
                <wp:lineTo x="21496" y="0"/>
                <wp:lineTo x="0" y="0"/>
              </wp:wrapPolygon>
            </wp:wrapTight>
            <wp:docPr id="2" name="Picture 2" descr="images-na.ssl-images-amazon.com/images/I/51oK5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na.ssl-images-amazon.com/images/I/51oK5F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E5" w:rsidRPr="00C3345F">
        <w:rPr>
          <w:b/>
          <w:sz w:val="52"/>
          <w:szCs w:val="52"/>
          <w:u w:val="single"/>
        </w:rPr>
        <w:t>POSITION PAPER</w:t>
      </w:r>
    </w:p>
    <w:p w:rsidR="00DD62D9" w:rsidRDefault="00B43D1A" w:rsidP="002B03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8F4F9E" w:rsidRDefault="008F4F9E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B43D1A" w:rsidRDefault="00B43D1A" w:rsidP="002B03E5">
      <w:pPr>
        <w:rPr>
          <w:b/>
          <w:sz w:val="24"/>
          <w:szCs w:val="24"/>
          <w:u w:val="single"/>
        </w:rPr>
      </w:pPr>
    </w:p>
    <w:p w:rsidR="002B03E5" w:rsidRPr="00CC6B35" w:rsidRDefault="002B03E5" w:rsidP="002B03E5">
      <w:pPr>
        <w:rPr>
          <w:b/>
          <w:sz w:val="52"/>
          <w:szCs w:val="52"/>
          <w:u w:val="single"/>
        </w:rPr>
      </w:pPr>
      <w:r w:rsidRPr="00CC6B35">
        <w:rPr>
          <w:b/>
          <w:sz w:val="24"/>
          <w:szCs w:val="24"/>
          <w:u w:val="single"/>
        </w:rPr>
        <w:t>NAME OF THE DELEGATE:</w:t>
      </w:r>
      <w:r w:rsidR="00096C6A">
        <w:rPr>
          <w:b/>
          <w:sz w:val="24"/>
          <w:szCs w:val="24"/>
        </w:rPr>
        <w:t xml:space="preserve"> TANUJ RAI</w:t>
      </w:r>
    </w:p>
    <w:p w:rsidR="00051E61" w:rsidRPr="00CC6B35" w:rsidRDefault="002B03E5" w:rsidP="002B03E5">
      <w:pPr>
        <w:rPr>
          <w:b/>
          <w:sz w:val="24"/>
          <w:szCs w:val="24"/>
        </w:rPr>
      </w:pPr>
      <w:r w:rsidRPr="00CC6B35">
        <w:rPr>
          <w:b/>
          <w:sz w:val="24"/>
          <w:szCs w:val="24"/>
          <w:u w:val="single"/>
        </w:rPr>
        <w:t>COMMITTEE:</w:t>
      </w:r>
      <w:r w:rsidRPr="00CC6B35">
        <w:rPr>
          <w:b/>
          <w:sz w:val="24"/>
          <w:szCs w:val="24"/>
        </w:rPr>
        <w:t xml:space="preserve"> </w:t>
      </w:r>
      <w:r w:rsidR="002256CF" w:rsidRPr="00CC6B35">
        <w:rPr>
          <w:b/>
          <w:sz w:val="24"/>
          <w:szCs w:val="24"/>
        </w:rPr>
        <w:t xml:space="preserve">ECONOMIC AND SOCIAL COUNCIL                                                      </w:t>
      </w:r>
    </w:p>
    <w:p w:rsidR="00051E61" w:rsidRPr="00CC6B35" w:rsidRDefault="002B03E5" w:rsidP="002B03E5">
      <w:pPr>
        <w:rPr>
          <w:b/>
          <w:sz w:val="24"/>
          <w:szCs w:val="24"/>
        </w:rPr>
      </w:pPr>
      <w:r w:rsidRPr="00CC6B35">
        <w:rPr>
          <w:b/>
          <w:sz w:val="24"/>
          <w:szCs w:val="24"/>
          <w:u w:val="single"/>
        </w:rPr>
        <w:t>COUNTRY:</w:t>
      </w:r>
      <w:r w:rsidRPr="00CC6B35">
        <w:rPr>
          <w:b/>
          <w:sz w:val="24"/>
          <w:szCs w:val="24"/>
        </w:rPr>
        <w:t xml:space="preserve"> </w:t>
      </w:r>
      <w:r w:rsidR="002256CF" w:rsidRPr="002256CF">
        <w:rPr>
          <w:b/>
          <w:sz w:val="24"/>
          <w:szCs w:val="24"/>
        </w:rPr>
        <w:t xml:space="preserve">INDIA  </w:t>
      </w:r>
      <w:r w:rsidRPr="00CC6B35">
        <w:rPr>
          <w:b/>
          <w:sz w:val="24"/>
          <w:szCs w:val="24"/>
        </w:rPr>
        <w:t xml:space="preserve">    </w:t>
      </w:r>
    </w:p>
    <w:p w:rsidR="00B43D1A" w:rsidRPr="00B43D1A" w:rsidRDefault="00051E61" w:rsidP="00B43D1A">
      <w:pPr>
        <w:rPr>
          <w:b/>
          <w:bCs/>
          <w:sz w:val="24"/>
          <w:szCs w:val="24"/>
          <w:lang w:val="en-IN"/>
        </w:rPr>
      </w:pPr>
      <w:r w:rsidRPr="00051E61">
        <w:rPr>
          <w:b/>
          <w:sz w:val="24"/>
          <w:szCs w:val="24"/>
          <w:u w:val="single"/>
        </w:rPr>
        <w:t>AGENDA:</w:t>
      </w:r>
      <w:r w:rsidRPr="00051E61">
        <w:rPr>
          <w:sz w:val="24"/>
          <w:szCs w:val="24"/>
        </w:rPr>
        <w:t xml:space="preserve"> </w:t>
      </w:r>
      <w:r w:rsidR="00B43D1A" w:rsidRPr="00B43D1A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ECD82" wp14:editId="1E9ECD78">
                <wp:simplePos x="0" y="0"/>
                <wp:positionH relativeFrom="leftMargin">
                  <wp:posOffset>-670560</wp:posOffset>
                </wp:positionH>
                <wp:positionV relativeFrom="paragraph">
                  <wp:posOffset>293370</wp:posOffset>
                </wp:positionV>
                <wp:extent cx="426720" cy="484632"/>
                <wp:effectExtent l="0" t="19050" r="30480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AAB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52.8pt;margin-top:23.1pt;width:33.6pt;height:38.15pt;z-index:2516587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B43D1A" w:rsidRPr="00B43D1A">
        <w:rPr>
          <w:b/>
          <w:bCs/>
          <w:sz w:val="24"/>
          <w:szCs w:val="24"/>
          <w:lang w:val="en-IN"/>
        </w:rPr>
        <w:t>IMPACT OF CORONA VIRUS ON INTERNATIONAL TRADE AND STRATEGIES MADE FOR POST CORONA SITUATION.</w:t>
      </w:r>
    </w:p>
    <w:p w:rsidR="00922577" w:rsidRDefault="00922577" w:rsidP="00B43D1A">
      <w:pPr>
        <w:rPr>
          <w:sz w:val="24"/>
          <w:szCs w:val="24"/>
        </w:rPr>
      </w:pPr>
      <w:r w:rsidRPr="00922577">
        <w:rPr>
          <w:b/>
          <w:sz w:val="24"/>
          <w:szCs w:val="24"/>
        </w:rPr>
        <w:t>The whole world is currently passing through a period of very serious crisis. Normally, when a natural crisis strikes, it is limited to a few countries or states. However, this time the cal</w:t>
      </w:r>
      <w:r w:rsidR="00096C6A">
        <w:rPr>
          <w:b/>
          <w:sz w:val="24"/>
          <w:szCs w:val="24"/>
        </w:rPr>
        <w:t>amity is such that it has</w:t>
      </w:r>
      <w:r w:rsidRPr="00922577">
        <w:rPr>
          <w:b/>
          <w:sz w:val="24"/>
          <w:szCs w:val="24"/>
        </w:rPr>
        <w:t xml:space="preserve"> put all of</w:t>
      </w:r>
      <w:r>
        <w:rPr>
          <w:b/>
          <w:sz w:val="24"/>
          <w:szCs w:val="24"/>
        </w:rPr>
        <w:t xml:space="preserve"> mankind in crisis. World Wars I and II</w:t>
      </w:r>
      <w:r w:rsidRPr="00922577">
        <w:rPr>
          <w:b/>
          <w:sz w:val="24"/>
          <w:szCs w:val="24"/>
        </w:rPr>
        <w:t xml:space="preserve"> did not impact as many countries, as have been affected by corona today.</w:t>
      </w:r>
      <w:r>
        <w:rPr>
          <w:sz w:val="24"/>
          <w:szCs w:val="24"/>
        </w:rPr>
        <w:t xml:space="preserve"> </w:t>
      </w:r>
      <w:r w:rsidR="00B43D1A" w:rsidRPr="00B43D1A">
        <w:rPr>
          <w:sz w:val="24"/>
          <w:szCs w:val="24"/>
        </w:rPr>
        <w:t xml:space="preserve">The outbreak of Coronavirus disease 2019 (COVID-19), first identified in Wuhan, the capital of Hubei, China, in December 2019 and since then having spread globally, has been </w:t>
      </w:r>
      <w:r w:rsidR="007F7BC8" w:rsidRPr="00B43D1A">
        <w:rPr>
          <w:sz w:val="24"/>
          <w:szCs w:val="24"/>
        </w:rPr>
        <w:t>recognized</w:t>
      </w:r>
      <w:r w:rsidR="00B43D1A" w:rsidRPr="00B43D1A">
        <w:rPr>
          <w:sz w:val="24"/>
          <w:szCs w:val="24"/>
        </w:rPr>
        <w:t xml:space="preserve"> as a pandemic by the World Health Organ</w:t>
      </w:r>
      <w:r w:rsidR="00096C6A">
        <w:rPr>
          <w:sz w:val="24"/>
          <w:szCs w:val="24"/>
        </w:rPr>
        <w:t>ization (WHO) on 11 March 2020.</w:t>
      </w:r>
      <w:r w:rsidRPr="00922577">
        <w:t xml:space="preserve"> </w:t>
      </w:r>
      <w:r w:rsidRPr="00922577">
        <w:rPr>
          <w:sz w:val="24"/>
          <w:szCs w:val="24"/>
        </w:rPr>
        <w:t>The pandemic has caused global soci</w:t>
      </w:r>
      <w:r>
        <w:rPr>
          <w:sz w:val="24"/>
          <w:szCs w:val="24"/>
        </w:rPr>
        <w:t>al and economic disruption,</w:t>
      </w:r>
      <w:r w:rsidR="00096C6A">
        <w:rPr>
          <w:sz w:val="24"/>
          <w:szCs w:val="24"/>
        </w:rPr>
        <w:t xml:space="preserve"> </w:t>
      </w:r>
      <w:r w:rsidRPr="00922577">
        <w:rPr>
          <w:sz w:val="24"/>
          <w:szCs w:val="24"/>
        </w:rPr>
        <w:t>including the largest global recession</w:t>
      </w:r>
      <w:r>
        <w:rPr>
          <w:sz w:val="24"/>
          <w:szCs w:val="24"/>
        </w:rPr>
        <w:t xml:space="preserve"> since the Great Depression.</w:t>
      </w:r>
      <w:r w:rsidRPr="00922577">
        <w:rPr>
          <w:sz w:val="24"/>
          <w:szCs w:val="24"/>
        </w:rPr>
        <w:t xml:space="preserve"> It has led to the postponement or cancellation of sporting, religious, </w:t>
      </w:r>
      <w:r>
        <w:rPr>
          <w:sz w:val="24"/>
          <w:szCs w:val="24"/>
        </w:rPr>
        <w:t>political, and cultural events,</w:t>
      </w:r>
      <w:r w:rsidR="00096C6A">
        <w:rPr>
          <w:sz w:val="24"/>
          <w:szCs w:val="24"/>
        </w:rPr>
        <w:t xml:space="preserve"> </w:t>
      </w:r>
      <w:r w:rsidRPr="00922577">
        <w:rPr>
          <w:sz w:val="24"/>
          <w:szCs w:val="24"/>
        </w:rPr>
        <w:t>widespread supply shortages exacerba</w:t>
      </w:r>
      <w:r>
        <w:rPr>
          <w:sz w:val="24"/>
          <w:szCs w:val="24"/>
        </w:rPr>
        <w:t>ted by panic buying.</w:t>
      </w:r>
      <w:r w:rsidR="00096C6A">
        <w:rPr>
          <w:sz w:val="24"/>
          <w:szCs w:val="24"/>
        </w:rPr>
        <w:t xml:space="preserve"> </w:t>
      </w:r>
      <w:r w:rsidRPr="00922577">
        <w:rPr>
          <w:sz w:val="24"/>
          <w:szCs w:val="24"/>
        </w:rPr>
        <w:t>Schools, universities, and colleges have been closed either on a nationwide or local basis in 172 countries, affecting approximately 98.5 percent of the world's student population</w:t>
      </w:r>
    </w:p>
    <w:p w:rsidR="00922577" w:rsidRDefault="00922577" w:rsidP="00B43D1A">
      <w:pPr>
        <w:rPr>
          <w:sz w:val="24"/>
        </w:rPr>
      </w:pPr>
      <w:r w:rsidRPr="00B43D1A">
        <w:rPr>
          <w:sz w:val="24"/>
        </w:rPr>
        <w:t xml:space="preserve"> </w:t>
      </w:r>
      <w:r w:rsidR="00B43D1A" w:rsidRPr="00B43D1A">
        <w:rPr>
          <w:sz w:val="24"/>
        </w:rPr>
        <w:t>India’s goal of becoming a $5 trillion economy has been set back by at least five, if not 10 years. The COVID-19 outbreak and subsequent lockdowns have severely disrupted economic activities. India's economy will shrink by 5 p</w:t>
      </w:r>
      <w:r w:rsidR="00CC6B35">
        <w:rPr>
          <w:sz w:val="24"/>
        </w:rPr>
        <w:t>er cent in the current fiscal. T</w:t>
      </w:r>
      <w:r w:rsidR="00B43D1A" w:rsidRPr="00B43D1A">
        <w:rPr>
          <w:sz w:val="24"/>
        </w:rPr>
        <w:t xml:space="preserve">he World Bank </w:t>
      </w:r>
      <w:r w:rsidR="00B43D1A" w:rsidRPr="00B43D1A">
        <w:rPr>
          <w:sz w:val="24"/>
        </w:rPr>
        <w:lastRenderedPageBreak/>
        <w:t xml:space="preserve">released its Global Economic Prospects report. It expects India’s gross domestic product (GDP) to contract by 3.2% in 2020-21. </w:t>
      </w:r>
    </w:p>
    <w:p w:rsidR="00B14740" w:rsidRPr="00B14740" w:rsidRDefault="00B14740" w:rsidP="00B43D1A">
      <w:pPr>
        <w:rPr>
          <w:b/>
          <w:sz w:val="24"/>
        </w:rPr>
      </w:pPr>
      <w:r w:rsidRPr="00B14740">
        <w:rPr>
          <w:b/>
          <w:sz w:val="24"/>
        </w:rPr>
        <w:t>Extraordinary times need an exceptional response. </w:t>
      </w:r>
    </w:p>
    <w:p w:rsidR="00B43D1A" w:rsidRPr="00B43D1A" w:rsidRDefault="00CC6B35" w:rsidP="00B43D1A">
      <w:pPr>
        <w:rPr>
          <w:sz w:val="24"/>
        </w:rPr>
      </w:pPr>
      <w:r>
        <w:rPr>
          <w:sz w:val="24"/>
        </w:rPr>
        <w:t xml:space="preserve">The Delegate from </w:t>
      </w:r>
      <w:r w:rsidR="00B43D1A" w:rsidRPr="00B43D1A">
        <w:rPr>
          <w:sz w:val="24"/>
        </w:rPr>
        <w:t>India advocates for an immediate coordinated health response to suppress transmission and end the pandemic. A response that scales up health capacity for testing, tracing, quarantine and treatment, while keeping first responders safe, combined with measures to restrict movement and contact, a response that delivers universal access to treatment and vaccines, when they are ready.</w:t>
      </w:r>
    </w:p>
    <w:p w:rsidR="00CC6B35" w:rsidRDefault="00B43D1A" w:rsidP="00B43D1A">
      <w:pPr>
        <w:rPr>
          <w:sz w:val="24"/>
        </w:rPr>
      </w:pPr>
      <w:r w:rsidRPr="00CC6B35">
        <w:rPr>
          <w:b/>
          <w:sz w:val="24"/>
        </w:rPr>
        <w:t>Confide</w:t>
      </w:r>
      <w:r w:rsidR="00CC6B35" w:rsidRPr="00CC6B35">
        <w:rPr>
          <w:b/>
          <w:sz w:val="24"/>
        </w:rPr>
        <w:t>nt India will get growth back.</w:t>
      </w:r>
      <w:r w:rsidR="00CC6B35">
        <w:rPr>
          <w:sz w:val="24"/>
        </w:rPr>
        <w:t xml:space="preserve"> India has full faith in the leadership of our P.M </w:t>
      </w:r>
      <w:r w:rsidR="00144A0B">
        <w:rPr>
          <w:sz w:val="24"/>
        </w:rPr>
        <w:t>Hon’ble</w:t>
      </w:r>
      <w:r w:rsidR="00CC6B35">
        <w:rPr>
          <w:sz w:val="24"/>
        </w:rPr>
        <w:t xml:space="preserve"> Shri Narendra Modi’s  in leading </w:t>
      </w:r>
      <w:r w:rsidRPr="00B43D1A">
        <w:rPr>
          <w:sz w:val="24"/>
        </w:rPr>
        <w:t xml:space="preserve"> India's capabilities to t</w:t>
      </w:r>
      <w:r w:rsidR="00CC6B35">
        <w:rPr>
          <w:sz w:val="24"/>
        </w:rPr>
        <w:t xml:space="preserve">ackle the coronavirus crisis. The delegate </w:t>
      </w:r>
      <w:r w:rsidRPr="00B43D1A">
        <w:rPr>
          <w:sz w:val="24"/>
        </w:rPr>
        <w:t>trust</w:t>
      </w:r>
      <w:r w:rsidR="00CC6B35">
        <w:rPr>
          <w:sz w:val="24"/>
        </w:rPr>
        <w:t>s</w:t>
      </w:r>
      <w:r w:rsidRPr="00B43D1A">
        <w:rPr>
          <w:sz w:val="24"/>
        </w:rPr>
        <w:t xml:space="preserve"> India's talent and technology, innovation and </w:t>
      </w:r>
      <w:r w:rsidR="00144A0B" w:rsidRPr="00B43D1A">
        <w:rPr>
          <w:sz w:val="24"/>
        </w:rPr>
        <w:t>int</w:t>
      </w:r>
      <w:r w:rsidR="00144A0B">
        <w:rPr>
          <w:sz w:val="24"/>
        </w:rPr>
        <w:t>ellect,</w:t>
      </w:r>
      <w:r w:rsidR="00144A0B" w:rsidRPr="00B43D1A">
        <w:rPr>
          <w:sz w:val="24"/>
        </w:rPr>
        <w:t xml:space="preserve"> our</w:t>
      </w:r>
      <w:r w:rsidRPr="00B43D1A">
        <w:rPr>
          <w:sz w:val="24"/>
        </w:rPr>
        <w:t xml:space="preserve"> farmers, SMEs, and entrepreneurs. That is why I say yes,</w:t>
      </w:r>
      <w:r w:rsidR="00CC6B35">
        <w:rPr>
          <w:sz w:val="24"/>
        </w:rPr>
        <w:t xml:space="preserve"> India will get its growth back</w:t>
      </w:r>
    </w:p>
    <w:p w:rsidR="00AE45AF" w:rsidRPr="002256CF" w:rsidRDefault="00AE45AF" w:rsidP="00AE45AF">
      <w:pPr>
        <w:rPr>
          <w:b/>
          <w:sz w:val="24"/>
        </w:rPr>
      </w:pPr>
      <w:r w:rsidRPr="002256CF">
        <w:rPr>
          <w:b/>
          <w:sz w:val="24"/>
        </w:rPr>
        <w:t xml:space="preserve">For </w:t>
      </w:r>
      <w:r w:rsidR="007F7BC8" w:rsidRPr="002256CF">
        <w:rPr>
          <w:b/>
          <w:sz w:val="24"/>
        </w:rPr>
        <w:t>India, the</w:t>
      </w:r>
      <w:r w:rsidRPr="002256CF">
        <w:rPr>
          <w:b/>
          <w:sz w:val="24"/>
        </w:rPr>
        <w:t xml:space="preserve"> coronavirus crisis should be seen as an opportunity, laying emphasis on domestic products and "economic self-reliance", an </w:t>
      </w:r>
      <w:proofErr w:type="spellStart"/>
      <w:r w:rsidRPr="002256CF">
        <w:rPr>
          <w:b/>
          <w:sz w:val="24"/>
        </w:rPr>
        <w:t>Atmanirbhar</w:t>
      </w:r>
      <w:proofErr w:type="spellEnd"/>
      <w:r w:rsidRPr="002256CF">
        <w:rPr>
          <w:b/>
          <w:sz w:val="24"/>
        </w:rPr>
        <w:t xml:space="preserve"> Bharat ( Self-reliant India) through a </w:t>
      </w:r>
      <w:proofErr w:type="spellStart"/>
      <w:r w:rsidRPr="002256CF">
        <w:rPr>
          <w:b/>
          <w:sz w:val="24"/>
        </w:rPr>
        <w:t>Atmanirbhar</w:t>
      </w:r>
      <w:proofErr w:type="spellEnd"/>
      <w:r w:rsidRPr="002256CF">
        <w:rPr>
          <w:b/>
          <w:sz w:val="24"/>
        </w:rPr>
        <w:t xml:space="preserve"> Bharat </w:t>
      </w:r>
      <w:proofErr w:type="spellStart"/>
      <w:r w:rsidRPr="002256CF">
        <w:rPr>
          <w:b/>
          <w:sz w:val="24"/>
        </w:rPr>
        <w:t>Abhiyan</w:t>
      </w:r>
      <w:proofErr w:type="spellEnd"/>
      <w:r w:rsidRPr="002256CF">
        <w:rPr>
          <w:b/>
          <w:sz w:val="24"/>
        </w:rPr>
        <w:t xml:space="preserve"> ( Self-reliant India Mission).</w:t>
      </w:r>
    </w:p>
    <w:p w:rsidR="00B43D1A" w:rsidRPr="00B43D1A" w:rsidRDefault="00AE45AF" w:rsidP="00AE45AF">
      <w:pPr>
        <w:rPr>
          <w:sz w:val="24"/>
        </w:rPr>
      </w:pPr>
      <w:r w:rsidRPr="00AE45AF">
        <w:rPr>
          <w:sz w:val="24"/>
        </w:rPr>
        <w:t xml:space="preserve"> </w:t>
      </w:r>
      <w:r w:rsidR="00CC6B35" w:rsidRPr="00AE45AF">
        <w:rPr>
          <w:sz w:val="24"/>
        </w:rPr>
        <w:t>I</w:t>
      </w:r>
      <w:r w:rsidR="00CC6B35">
        <w:rPr>
          <w:sz w:val="24"/>
        </w:rPr>
        <w:t xml:space="preserve">n conclusion ,Post Lockdown, </w:t>
      </w:r>
      <w:r w:rsidR="00B43D1A" w:rsidRPr="00B43D1A">
        <w:rPr>
          <w:sz w:val="24"/>
        </w:rPr>
        <w:t xml:space="preserve">India </w:t>
      </w:r>
      <w:r w:rsidR="00CC6B35">
        <w:rPr>
          <w:sz w:val="24"/>
        </w:rPr>
        <w:t>will inch</w:t>
      </w:r>
      <w:r w:rsidR="00B43D1A" w:rsidRPr="00B43D1A">
        <w:rPr>
          <w:sz w:val="24"/>
        </w:rPr>
        <w:t xml:space="preserve"> closer to get economic growth back</w:t>
      </w:r>
      <w:r w:rsidR="005F449B">
        <w:rPr>
          <w:sz w:val="24"/>
        </w:rPr>
        <w:t>.</w:t>
      </w:r>
    </w:p>
    <w:p w:rsidR="00B43D1A" w:rsidRPr="00B43D1A" w:rsidRDefault="00B43D1A" w:rsidP="00B43D1A">
      <w:pPr>
        <w:rPr>
          <w:sz w:val="24"/>
        </w:rPr>
      </w:pPr>
      <w:r w:rsidRPr="00B43D1A">
        <w:rPr>
          <w:sz w:val="24"/>
        </w:rPr>
        <w:t>Making India self-reliant five things are necessary-intent, innovation, investment, inclusion, infrastructure</w:t>
      </w:r>
    </w:p>
    <w:p w:rsidR="00B43D1A" w:rsidRPr="00B43D1A" w:rsidRDefault="00B43D1A" w:rsidP="00B43D1A">
      <w:pPr>
        <w:rPr>
          <w:sz w:val="24"/>
        </w:rPr>
      </w:pPr>
      <w:r w:rsidRPr="00B43D1A">
        <w:rPr>
          <w:sz w:val="24"/>
        </w:rPr>
        <w:t>I would rather go beyond "Getting Growth Back" and say, "Yes, we will definitely get our growth back"</w:t>
      </w:r>
    </w:p>
    <w:p w:rsidR="00B43D1A" w:rsidRPr="00B43D1A" w:rsidRDefault="00B43D1A" w:rsidP="00B43D1A">
      <w:pPr>
        <w:rPr>
          <w:sz w:val="24"/>
        </w:rPr>
      </w:pPr>
      <w:r w:rsidRPr="00B43D1A">
        <w:rPr>
          <w:sz w:val="24"/>
        </w:rPr>
        <w:t xml:space="preserve">For us, reforms mean having the courage to take bold decisions and ensure that it is implemented in a time-bound manner. </w:t>
      </w:r>
    </w:p>
    <w:p w:rsidR="008E5B6C" w:rsidRDefault="00B43D1A" w:rsidP="00B43D1A">
      <w:pPr>
        <w:rPr>
          <w:sz w:val="24"/>
        </w:rPr>
      </w:pPr>
      <w:r w:rsidRPr="00B43D1A">
        <w:rPr>
          <w:sz w:val="24"/>
        </w:rPr>
        <w:t>India must reduce its dependence on imports and ensure that we make products in India. Products must now be "Made in India" and "Made for the world"</w:t>
      </w:r>
    </w:p>
    <w:p w:rsidR="00B43D1A" w:rsidRDefault="002256CF" w:rsidP="00B43D1A">
      <w:pPr>
        <w:rPr>
          <w:sz w:val="24"/>
        </w:rPr>
      </w:pPr>
      <w:r w:rsidRPr="002256CF">
        <w:rPr>
          <w:sz w:val="24"/>
        </w:rPr>
        <w:t xml:space="preserve">Growing outrage over China's perceived complicity in the spread of COVID-19 has given rise to this ‘Boycott China’ ethos in India, echoing a groundswell of similar anger in other countries. The trade war started by the US against China two years ago seems to be </w:t>
      </w:r>
      <w:r w:rsidR="00144A0B" w:rsidRPr="002256CF">
        <w:rPr>
          <w:sz w:val="24"/>
        </w:rPr>
        <w:t>globalizing</w:t>
      </w:r>
      <w:r w:rsidRPr="002256CF">
        <w:rPr>
          <w:sz w:val="24"/>
        </w:rPr>
        <w:t xml:space="preserve"> in the wake of the pandemic, as countries undertake a slew of anti-China measures that range from re-shoring businesses from China, creating alternative production chains, to stemming Chinese investments.</w:t>
      </w:r>
    </w:p>
    <w:p w:rsidR="00B43D1A" w:rsidRPr="002256CF" w:rsidRDefault="002256CF" w:rsidP="00922577">
      <w:pPr>
        <w:rPr>
          <w:b/>
          <w:sz w:val="24"/>
        </w:rPr>
      </w:pPr>
      <w:r w:rsidRPr="002256CF">
        <w:rPr>
          <w:b/>
          <w:sz w:val="24"/>
        </w:rPr>
        <w:t xml:space="preserve">Today, the rest of the world holds India in high regard and has trust in our country. The world is looking for a trustworthy partner. India has the potential and capability to ensure that we are that partner. India has worked rapidly with a holistic approach that is being appreciated by not </w:t>
      </w:r>
      <w:r w:rsidR="00922577" w:rsidRPr="002256CF">
        <w:rPr>
          <w:b/>
          <w:sz w:val="24"/>
        </w:rPr>
        <w:t xml:space="preserve">only Indians but also WHO. </w:t>
      </w:r>
    </w:p>
    <w:sectPr w:rsidR="00B43D1A" w:rsidRPr="002256CF" w:rsidSect="00DD6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2EC2" w:rsidRDefault="00E22EC2" w:rsidP="00B221ED">
      <w:pPr>
        <w:spacing w:after="0" w:line="240" w:lineRule="auto"/>
      </w:pPr>
      <w:r>
        <w:separator/>
      </w:r>
    </w:p>
  </w:endnote>
  <w:endnote w:type="continuationSeparator" w:id="0">
    <w:p w:rsidR="00E22EC2" w:rsidRDefault="00E22EC2" w:rsidP="00B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1ED" w:rsidRDefault="00B2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1ED" w:rsidRDefault="00B2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1ED" w:rsidRDefault="00B2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2EC2" w:rsidRDefault="00E22EC2" w:rsidP="00B221ED">
      <w:pPr>
        <w:spacing w:after="0" w:line="240" w:lineRule="auto"/>
      </w:pPr>
      <w:r>
        <w:separator/>
      </w:r>
    </w:p>
  </w:footnote>
  <w:footnote w:type="continuationSeparator" w:id="0">
    <w:p w:rsidR="00E22EC2" w:rsidRDefault="00E22EC2" w:rsidP="00B2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1ED" w:rsidRDefault="00B2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1ED" w:rsidRDefault="00B22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1ED" w:rsidRDefault="00B22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E5"/>
    <w:rsid w:val="00051E61"/>
    <w:rsid w:val="000527F9"/>
    <w:rsid w:val="00096C6A"/>
    <w:rsid w:val="000A5146"/>
    <w:rsid w:val="00144A0B"/>
    <w:rsid w:val="002256CF"/>
    <w:rsid w:val="002B03E5"/>
    <w:rsid w:val="005F449B"/>
    <w:rsid w:val="007F7BC8"/>
    <w:rsid w:val="008E5B6C"/>
    <w:rsid w:val="008F4F9E"/>
    <w:rsid w:val="00922577"/>
    <w:rsid w:val="00942932"/>
    <w:rsid w:val="00AE45AF"/>
    <w:rsid w:val="00B14740"/>
    <w:rsid w:val="00B221ED"/>
    <w:rsid w:val="00B43D1A"/>
    <w:rsid w:val="00CC6B35"/>
    <w:rsid w:val="00DD62D9"/>
    <w:rsid w:val="00E22EC2"/>
    <w:rsid w:val="00E25F6C"/>
    <w:rsid w:val="00F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C9E52-6F53-497E-9E45-1406C1A3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E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ED"/>
  </w:style>
  <w:style w:type="paragraph" w:styleId="Footer">
    <w:name w:val="footer"/>
    <w:basedOn w:val="Normal"/>
    <w:link w:val="FooterChar"/>
    <w:uiPriority w:val="99"/>
    <w:unhideWhenUsed/>
    <w:rsid w:val="00B2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TANUJ RAI</cp:lastModifiedBy>
  <cp:revision>4</cp:revision>
  <dcterms:created xsi:type="dcterms:W3CDTF">2020-06-17T06:06:00Z</dcterms:created>
  <dcterms:modified xsi:type="dcterms:W3CDTF">2020-06-17T06:07:00Z</dcterms:modified>
</cp:coreProperties>
</file>