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CB" w:rsidRDefault="001D1FCB">
      <w:pPr>
        <w:rPr>
          <w:rStyle w:val="Strong"/>
          <w:rFonts w:cs="Arial"/>
          <w:b w:val="0"/>
          <w:bCs w:val="0"/>
          <w:color w:val="222222"/>
          <w:sz w:val="28"/>
          <w:szCs w:val="28"/>
          <w:shd w:val="clear" w:color="auto" w:fill="FFFFFF"/>
        </w:rPr>
      </w:pPr>
      <w:r w:rsidRPr="00913608">
        <w:rPr>
          <w:rStyle w:val="Strong"/>
          <w:rFonts w:cs="Arial"/>
          <w:color w:val="222222"/>
          <w:sz w:val="28"/>
          <w:szCs w:val="28"/>
          <w:shd w:val="clear" w:color="auto" w:fill="FFFFFF"/>
        </w:rPr>
        <w:t>Position Paper:</w:t>
      </w:r>
      <w:r>
        <w:rPr>
          <w:rStyle w:val="Strong"/>
          <w:rFonts w:cs="Arial"/>
          <w:b w:val="0"/>
          <w:bCs w:val="0"/>
          <w:color w:val="222222"/>
          <w:sz w:val="28"/>
          <w:szCs w:val="28"/>
          <w:shd w:val="clear" w:color="auto" w:fill="FFFFFF"/>
        </w:rPr>
        <w:t xml:space="preserve"> By </w:t>
      </w:r>
      <w:proofErr w:type="spellStart"/>
      <w:r>
        <w:rPr>
          <w:rStyle w:val="Strong"/>
          <w:rFonts w:cs="Arial"/>
          <w:b w:val="0"/>
          <w:bCs w:val="0"/>
          <w:color w:val="222222"/>
          <w:sz w:val="28"/>
          <w:szCs w:val="28"/>
          <w:shd w:val="clear" w:color="auto" w:fill="FFFFFF"/>
        </w:rPr>
        <w:t>Parth</w:t>
      </w:r>
      <w:proofErr w:type="spellEnd"/>
      <w:r>
        <w:rPr>
          <w:rStyle w:val="Strong"/>
          <w:rFonts w:cs="Arial"/>
          <w:b w:val="0"/>
          <w:bCs w:val="0"/>
          <w:color w:val="222222"/>
          <w:sz w:val="28"/>
          <w:szCs w:val="28"/>
          <w:shd w:val="clear" w:color="auto" w:fill="FFFFFF"/>
        </w:rPr>
        <w:t xml:space="preserve"> A. </w:t>
      </w:r>
      <w:proofErr w:type="spellStart"/>
      <w:r>
        <w:rPr>
          <w:rStyle w:val="Strong"/>
          <w:rFonts w:cs="Arial"/>
          <w:b w:val="0"/>
          <w:bCs w:val="0"/>
          <w:color w:val="222222"/>
          <w:sz w:val="28"/>
          <w:szCs w:val="28"/>
          <w:shd w:val="clear" w:color="auto" w:fill="FFFFFF"/>
        </w:rPr>
        <w:t>Pawar</w:t>
      </w:r>
      <w:proofErr w:type="spellEnd"/>
      <w:r>
        <w:rPr>
          <w:rStyle w:val="Strong"/>
          <w:rFonts w:cs="Arial"/>
          <w:b w:val="0"/>
          <w:bCs w:val="0"/>
          <w:color w:val="222222"/>
          <w:sz w:val="28"/>
          <w:szCs w:val="28"/>
          <w:shd w:val="clear" w:color="auto" w:fill="FFFFFF"/>
        </w:rPr>
        <w:t>-VIIB (BHIS-Vadodara)</w:t>
      </w:r>
    </w:p>
    <w:p w:rsidR="001D1FCB" w:rsidRPr="001D1FCB" w:rsidRDefault="001D1FCB">
      <w:pPr>
        <w:rPr>
          <w:rStyle w:val="Strong"/>
          <w:rFonts w:cs="Arial"/>
          <w:b w:val="0"/>
          <w:bCs w:val="0"/>
          <w:color w:val="222222"/>
          <w:sz w:val="28"/>
          <w:szCs w:val="28"/>
          <w:shd w:val="clear" w:color="auto" w:fill="FFFFFF"/>
        </w:rPr>
      </w:pPr>
      <w:r w:rsidRPr="00913608">
        <w:rPr>
          <w:rStyle w:val="Strong"/>
          <w:rFonts w:cs="Arial"/>
          <w:color w:val="222222"/>
          <w:sz w:val="28"/>
          <w:szCs w:val="28"/>
          <w:shd w:val="clear" w:color="auto" w:fill="FFFFFF"/>
        </w:rPr>
        <w:t>Date:</w:t>
      </w:r>
      <w:r w:rsidR="00913608">
        <w:rPr>
          <w:rStyle w:val="Strong"/>
          <w:rFonts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Strong"/>
          <w:rFonts w:cs="Arial"/>
          <w:b w:val="0"/>
          <w:bCs w:val="0"/>
          <w:color w:val="222222"/>
          <w:sz w:val="28"/>
          <w:szCs w:val="28"/>
          <w:shd w:val="clear" w:color="auto" w:fill="FFFFFF"/>
        </w:rPr>
        <w:t>27</w:t>
      </w:r>
      <w:r w:rsidRPr="001D1FCB">
        <w:rPr>
          <w:rStyle w:val="Strong"/>
          <w:rFonts w:cs="Arial"/>
          <w:b w:val="0"/>
          <w:bCs w:val="0"/>
          <w:color w:val="222222"/>
          <w:sz w:val="28"/>
          <w:szCs w:val="28"/>
          <w:shd w:val="clear" w:color="auto" w:fill="FFFFFF"/>
          <w:vertAlign w:val="superscript"/>
        </w:rPr>
        <w:t>th</w:t>
      </w:r>
      <w:r>
        <w:rPr>
          <w:rStyle w:val="Strong"/>
          <w:rFonts w:cs="Arial"/>
          <w:b w:val="0"/>
          <w:bCs w:val="0"/>
          <w:color w:val="222222"/>
          <w:sz w:val="28"/>
          <w:szCs w:val="28"/>
          <w:shd w:val="clear" w:color="auto" w:fill="FFFFFF"/>
        </w:rPr>
        <w:t xml:space="preserve"> July 2021</w:t>
      </w:r>
    </w:p>
    <w:p w:rsidR="001D1FCB" w:rsidRPr="001D1FCB" w:rsidRDefault="001D1FCB">
      <w:pPr>
        <w:rPr>
          <w:color w:val="000000" w:themeColor="text1"/>
          <w:sz w:val="28"/>
          <w:szCs w:val="28"/>
        </w:rPr>
      </w:pPr>
      <w:r w:rsidRPr="001D1FCB">
        <w:rPr>
          <w:rStyle w:val="Strong"/>
          <w:rFonts w:cs="Arial"/>
          <w:color w:val="222222"/>
          <w:sz w:val="28"/>
          <w:szCs w:val="28"/>
          <w:shd w:val="clear" w:color="auto" w:fill="FFFFFF"/>
        </w:rPr>
        <w:t xml:space="preserve">Sub: </w:t>
      </w:r>
      <w:r w:rsidRPr="001D1FCB">
        <w:rPr>
          <w:rStyle w:val="Strong"/>
          <w:rFonts w:cs="Arial"/>
          <w:color w:val="222222"/>
          <w:sz w:val="28"/>
          <w:szCs w:val="28"/>
          <w:shd w:val="clear" w:color="auto" w:fill="FFFFFF"/>
        </w:rPr>
        <w:t xml:space="preserve">Strengthening Food Security </w:t>
      </w:r>
      <w:r w:rsidR="00913608" w:rsidRPr="001D1FCB">
        <w:rPr>
          <w:rStyle w:val="Strong"/>
          <w:rFonts w:cs="Arial"/>
          <w:color w:val="222222"/>
          <w:sz w:val="28"/>
          <w:szCs w:val="28"/>
          <w:shd w:val="clear" w:color="auto" w:fill="FFFFFF"/>
        </w:rPr>
        <w:t>and</w:t>
      </w:r>
      <w:r w:rsidRPr="001D1FCB">
        <w:rPr>
          <w:rStyle w:val="Strong"/>
          <w:rFonts w:cs="Arial"/>
          <w:color w:val="222222"/>
          <w:sz w:val="28"/>
          <w:szCs w:val="28"/>
          <w:shd w:val="clear" w:color="auto" w:fill="FFFFFF"/>
        </w:rPr>
        <w:t xml:space="preserve"> Sustainable Agricultural Development</w:t>
      </w:r>
    </w:p>
    <w:p w:rsidR="001D1FCB" w:rsidRPr="001D1FCB" w:rsidRDefault="001D1FCB">
      <w:pPr>
        <w:rPr>
          <w:color w:val="000000" w:themeColor="text1"/>
          <w:sz w:val="28"/>
          <w:szCs w:val="28"/>
        </w:rPr>
      </w:pPr>
    </w:p>
    <w:p w:rsidR="003B7D34" w:rsidRPr="001D1FCB" w:rsidRDefault="000C0A20">
      <w:pPr>
        <w:rPr>
          <w:rStyle w:val="Strong"/>
          <w:rFonts w:cs="Arial"/>
          <w:color w:val="222222"/>
          <w:sz w:val="28"/>
          <w:szCs w:val="28"/>
          <w:shd w:val="clear" w:color="auto" w:fill="FFFFFF"/>
        </w:rPr>
      </w:pPr>
      <w:r w:rsidRPr="001D1FCB">
        <w:rPr>
          <w:rStyle w:val="Strong"/>
          <w:rFonts w:cs="Arial"/>
          <w:color w:val="222222"/>
          <w:sz w:val="28"/>
          <w:szCs w:val="28"/>
          <w:shd w:val="clear" w:color="auto" w:fill="FFFFFF"/>
        </w:rPr>
        <w:t>About Greece</w:t>
      </w:r>
    </w:p>
    <w:p w:rsidR="000C0A20" w:rsidRPr="001D1FCB" w:rsidRDefault="000C0A20" w:rsidP="000C0A20">
      <w:pPr>
        <w:rPr>
          <w:color w:val="000000" w:themeColor="text1"/>
          <w:sz w:val="28"/>
          <w:szCs w:val="28"/>
        </w:rPr>
      </w:pPr>
      <w:r w:rsidRPr="001D1FCB">
        <w:rPr>
          <w:color w:val="000000" w:themeColor="text1"/>
          <w:sz w:val="28"/>
          <w:szCs w:val="28"/>
        </w:rPr>
        <w:t>Greece is a </w:t>
      </w:r>
      <w:hyperlink r:id="rId8" w:history="1">
        <w:r w:rsidRPr="001D1FCB">
          <w:rPr>
            <w:rStyle w:val="Hyperlink"/>
            <w:color w:val="000000" w:themeColor="text1"/>
            <w:sz w:val="28"/>
            <w:szCs w:val="28"/>
            <w:u w:val="none"/>
          </w:rPr>
          <w:t>unitary parliamentary republic</w:t>
        </w:r>
      </w:hyperlink>
      <w:r w:rsidRPr="001D1FCB">
        <w:rPr>
          <w:color w:val="000000" w:themeColor="text1"/>
          <w:sz w:val="28"/>
          <w:szCs w:val="28"/>
        </w:rPr>
        <w:t>, and a </w:t>
      </w:r>
      <w:hyperlink r:id="rId9" w:history="1">
        <w:r w:rsidRPr="001D1FCB">
          <w:rPr>
            <w:rStyle w:val="Hyperlink"/>
            <w:color w:val="000000" w:themeColor="text1"/>
            <w:sz w:val="28"/>
            <w:szCs w:val="28"/>
            <w:u w:val="none"/>
          </w:rPr>
          <w:t>developed country</w:t>
        </w:r>
      </w:hyperlink>
      <w:r w:rsidRPr="001D1FCB">
        <w:rPr>
          <w:color w:val="000000" w:themeColor="text1"/>
          <w:sz w:val="28"/>
          <w:szCs w:val="28"/>
        </w:rPr>
        <w:t>, with an advanced </w:t>
      </w:r>
      <w:hyperlink r:id="rId10" w:history="1">
        <w:r w:rsidRPr="001D1FCB">
          <w:rPr>
            <w:rStyle w:val="Hyperlink"/>
            <w:color w:val="000000" w:themeColor="text1"/>
            <w:sz w:val="28"/>
            <w:szCs w:val="28"/>
            <w:u w:val="none"/>
          </w:rPr>
          <w:t>high-income economy</w:t>
        </w:r>
      </w:hyperlink>
      <w:r w:rsidRPr="001D1FCB">
        <w:rPr>
          <w:color w:val="000000" w:themeColor="text1"/>
          <w:sz w:val="28"/>
          <w:szCs w:val="28"/>
        </w:rPr>
        <w:t>, and a high </w:t>
      </w:r>
      <w:hyperlink r:id="rId11" w:history="1">
        <w:r w:rsidRPr="001D1FCB">
          <w:rPr>
            <w:rStyle w:val="Hyperlink"/>
            <w:color w:val="000000" w:themeColor="text1"/>
            <w:sz w:val="28"/>
            <w:szCs w:val="28"/>
            <w:u w:val="none"/>
          </w:rPr>
          <w:t>quality of life</w:t>
        </w:r>
      </w:hyperlink>
      <w:r w:rsidRPr="001D1FCB">
        <w:rPr>
          <w:color w:val="000000" w:themeColor="text1"/>
          <w:sz w:val="28"/>
          <w:szCs w:val="28"/>
        </w:rPr>
        <w:t>, ranking simultaneously very high in the </w:t>
      </w:r>
      <w:hyperlink r:id="rId12" w:history="1">
        <w:r w:rsidRPr="001D1FCB">
          <w:rPr>
            <w:rStyle w:val="Hyperlink"/>
            <w:color w:val="000000" w:themeColor="text1"/>
            <w:sz w:val="28"/>
            <w:szCs w:val="28"/>
            <w:u w:val="none"/>
          </w:rPr>
          <w:t>Human Development Index</w:t>
        </w:r>
      </w:hyperlink>
      <w:r w:rsidRPr="001D1FCB">
        <w:rPr>
          <w:color w:val="000000" w:themeColor="text1"/>
          <w:sz w:val="28"/>
          <w:szCs w:val="28"/>
        </w:rPr>
        <w:t>. </w:t>
      </w:r>
    </w:p>
    <w:p w:rsidR="000C0A20" w:rsidRPr="001D1FCB" w:rsidRDefault="000C0A20" w:rsidP="000C0A20">
      <w:pPr>
        <w:rPr>
          <w:color w:val="000000" w:themeColor="text1"/>
          <w:sz w:val="28"/>
          <w:szCs w:val="28"/>
        </w:rPr>
      </w:pPr>
      <w:r w:rsidRPr="001D1FCB">
        <w:rPr>
          <w:color w:val="000000" w:themeColor="text1"/>
          <w:sz w:val="28"/>
          <w:szCs w:val="28"/>
        </w:rPr>
        <w:t>The prosperity of the majority of </w:t>
      </w:r>
      <w:hyperlink r:id="rId13" w:history="1">
        <w:r w:rsidRPr="001D1FCB">
          <w:rPr>
            <w:rStyle w:val="Hyperlink"/>
            <w:color w:val="000000" w:themeColor="text1"/>
            <w:sz w:val="28"/>
            <w:szCs w:val="28"/>
            <w:u w:val="none"/>
          </w:rPr>
          <w:t>Greek</w:t>
        </w:r>
      </w:hyperlink>
      <w:r w:rsidRPr="001D1FCB">
        <w:rPr>
          <w:color w:val="000000" w:themeColor="text1"/>
          <w:sz w:val="28"/>
          <w:szCs w:val="28"/>
        </w:rPr>
        <w:t> </w:t>
      </w:r>
      <w:hyperlink r:id="rId14" w:history="1">
        <w:r w:rsidRPr="001D1FCB">
          <w:rPr>
            <w:rStyle w:val="Hyperlink"/>
            <w:color w:val="000000" w:themeColor="text1"/>
            <w:sz w:val="28"/>
            <w:szCs w:val="28"/>
            <w:u w:val="none"/>
          </w:rPr>
          <w:t>city</w:t>
        </w:r>
      </w:hyperlink>
      <w:r w:rsidRPr="001D1FCB">
        <w:rPr>
          <w:color w:val="000000" w:themeColor="text1"/>
          <w:sz w:val="28"/>
          <w:szCs w:val="28"/>
        </w:rPr>
        <w:t>-states was based on </w:t>
      </w:r>
      <w:hyperlink r:id="rId15" w:history="1">
        <w:r w:rsidRPr="001D1FCB">
          <w:rPr>
            <w:rStyle w:val="Hyperlink"/>
            <w:color w:val="000000" w:themeColor="text1"/>
            <w:sz w:val="28"/>
            <w:szCs w:val="28"/>
            <w:u w:val="none"/>
          </w:rPr>
          <w:t>agriculture</w:t>
        </w:r>
      </w:hyperlink>
      <w:r w:rsidRPr="001D1FCB">
        <w:rPr>
          <w:color w:val="000000" w:themeColor="text1"/>
          <w:sz w:val="28"/>
          <w:szCs w:val="28"/>
        </w:rPr>
        <w:t xml:space="preserve">, </w:t>
      </w:r>
      <w:r w:rsidR="00913608" w:rsidRPr="001D1FCB">
        <w:rPr>
          <w:color w:val="000000" w:themeColor="text1"/>
          <w:sz w:val="28"/>
          <w:szCs w:val="28"/>
        </w:rPr>
        <w:t>while</w:t>
      </w:r>
      <w:r w:rsidRPr="001D1FCB">
        <w:rPr>
          <w:color w:val="000000" w:themeColor="text1"/>
          <w:sz w:val="28"/>
          <w:szCs w:val="28"/>
        </w:rPr>
        <w:t xml:space="preserve"> agriculture is not a thriving economic sector of Greece.</w:t>
      </w:r>
    </w:p>
    <w:p w:rsidR="000C0A20" w:rsidRPr="00F120DA" w:rsidRDefault="000C0A20" w:rsidP="000C0A20">
      <w:pPr>
        <w:rPr>
          <w:b/>
          <w:bCs/>
          <w:color w:val="000000" w:themeColor="text1"/>
          <w:sz w:val="28"/>
          <w:szCs w:val="28"/>
        </w:rPr>
      </w:pPr>
      <w:r w:rsidRPr="00F120DA">
        <w:rPr>
          <w:b/>
          <w:bCs/>
          <w:color w:val="000000" w:themeColor="text1"/>
          <w:sz w:val="28"/>
          <w:szCs w:val="28"/>
        </w:rPr>
        <w:t>Main food crops of Greece</w:t>
      </w:r>
    </w:p>
    <w:p w:rsidR="000C0A20" w:rsidRPr="001D1FCB" w:rsidRDefault="000C0A20" w:rsidP="000C0A20">
      <w:pPr>
        <w:rPr>
          <w:color w:val="000000" w:themeColor="text1"/>
          <w:sz w:val="28"/>
          <w:szCs w:val="28"/>
        </w:rPr>
      </w:pPr>
      <w:r w:rsidRPr="001D1FCB">
        <w:rPr>
          <w:color w:val="000000" w:themeColor="text1"/>
          <w:sz w:val="28"/>
          <w:szCs w:val="28"/>
        </w:rPr>
        <w:t xml:space="preserve">Greece's agricultural industry has as main products wheat, corn, barley, sugar beets, olives, tomatoes, wine, tobacco, potatoes, </w:t>
      </w:r>
      <w:r w:rsidR="00913608" w:rsidRPr="001D1FCB">
        <w:rPr>
          <w:color w:val="000000" w:themeColor="text1"/>
          <w:sz w:val="28"/>
          <w:szCs w:val="28"/>
        </w:rPr>
        <w:t>and beef</w:t>
      </w:r>
      <w:r w:rsidRPr="001D1FCB">
        <w:rPr>
          <w:color w:val="000000" w:themeColor="text1"/>
          <w:sz w:val="28"/>
          <w:szCs w:val="28"/>
        </w:rPr>
        <w:t>,</w:t>
      </w:r>
      <w:r w:rsidR="001D1FCB" w:rsidRPr="001D1FCB">
        <w:rPr>
          <w:color w:val="000000" w:themeColor="text1"/>
          <w:sz w:val="28"/>
          <w:szCs w:val="28"/>
        </w:rPr>
        <w:t xml:space="preserve"> fishing</w:t>
      </w:r>
      <w:r w:rsidRPr="001D1FCB">
        <w:rPr>
          <w:color w:val="000000" w:themeColor="text1"/>
          <w:sz w:val="28"/>
          <w:szCs w:val="28"/>
        </w:rPr>
        <w:t xml:space="preserve"> and dairy products</w:t>
      </w:r>
      <w:r w:rsidR="00913608">
        <w:rPr>
          <w:color w:val="000000" w:themeColor="text1"/>
          <w:sz w:val="28"/>
          <w:szCs w:val="28"/>
        </w:rPr>
        <w:t>.</w:t>
      </w:r>
    </w:p>
    <w:p w:rsidR="000C0A20" w:rsidRPr="00F120DA" w:rsidRDefault="000C0A20">
      <w:pPr>
        <w:rPr>
          <w:b/>
          <w:bCs/>
          <w:color w:val="000000" w:themeColor="text1"/>
          <w:sz w:val="28"/>
          <w:szCs w:val="28"/>
        </w:rPr>
      </w:pPr>
      <w:r w:rsidRPr="00F120DA">
        <w:rPr>
          <w:b/>
          <w:bCs/>
          <w:color w:val="000000" w:themeColor="text1"/>
          <w:sz w:val="28"/>
          <w:szCs w:val="28"/>
        </w:rPr>
        <w:t>What is Agriculture in Greece based on?</w:t>
      </w:r>
    </w:p>
    <w:p w:rsidR="00000000" w:rsidRPr="001D1FCB" w:rsidRDefault="00FA292A" w:rsidP="000C0A20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D1FCB">
        <w:rPr>
          <w:color w:val="000000" w:themeColor="text1"/>
          <w:sz w:val="28"/>
          <w:szCs w:val="28"/>
        </w:rPr>
        <w:t>Agriculture in Greece</w:t>
      </w:r>
      <w:r w:rsidRPr="001D1FCB">
        <w:rPr>
          <w:color w:val="000000" w:themeColor="text1"/>
          <w:sz w:val="28"/>
          <w:szCs w:val="28"/>
        </w:rPr>
        <w:t> is based on small, family</w:t>
      </w:r>
      <w:bookmarkStart w:id="0" w:name="_GoBack"/>
      <w:r w:rsidRPr="001D1FCB">
        <w:rPr>
          <w:color w:val="000000" w:themeColor="text1"/>
          <w:sz w:val="28"/>
          <w:szCs w:val="28"/>
        </w:rPr>
        <w:t>-</w:t>
      </w:r>
      <w:bookmarkEnd w:id="0"/>
      <w:r w:rsidRPr="001D1FCB">
        <w:rPr>
          <w:color w:val="000000" w:themeColor="text1"/>
          <w:sz w:val="28"/>
          <w:szCs w:val="28"/>
        </w:rPr>
        <w:t>owned dispersed units, while the extent of </w:t>
      </w:r>
      <w:hyperlink r:id="rId16" w:history="1">
        <w:r w:rsidRPr="001D1FCB">
          <w:rPr>
            <w:rStyle w:val="Hyperlink"/>
            <w:color w:val="000000" w:themeColor="text1"/>
            <w:sz w:val="28"/>
            <w:szCs w:val="28"/>
            <w:u w:val="none"/>
          </w:rPr>
          <w:t>cooperative</w:t>
        </w:r>
      </w:hyperlink>
      <w:r w:rsidRPr="001D1FCB">
        <w:rPr>
          <w:color w:val="000000" w:themeColor="text1"/>
          <w:sz w:val="28"/>
          <w:szCs w:val="28"/>
        </w:rPr>
        <w:t> organization stays at low comparative levels, against all efforts that have been taken in the last 30 years.</w:t>
      </w:r>
    </w:p>
    <w:p w:rsidR="00000000" w:rsidRPr="001D1FCB" w:rsidRDefault="00FA292A" w:rsidP="000C0A20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D1FCB">
        <w:rPr>
          <w:color w:val="000000" w:themeColor="text1"/>
          <w:sz w:val="28"/>
          <w:szCs w:val="28"/>
        </w:rPr>
        <w:t xml:space="preserve"> Ancient Greeks farmed a variety of crops and animals for food, including wheat, barley, olives, grapes, fruit trees, and vegetables. They mainly farmed to feed their own families.</w:t>
      </w:r>
    </w:p>
    <w:p w:rsidR="00000000" w:rsidRPr="001D1FCB" w:rsidRDefault="00FA292A" w:rsidP="000C0A20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D1FCB">
        <w:rPr>
          <w:color w:val="000000" w:themeColor="text1"/>
          <w:sz w:val="28"/>
          <w:szCs w:val="28"/>
        </w:rPr>
        <w:t xml:space="preserve"> One main farming method they used was </w:t>
      </w:r>
      <w:r w:rsidRPr="001D1FCB">
        <w:rPr>
          <w:color w:val="000000" w:themeColor="text1"/>
          <w:sz w:val="28"/>
          <w:szCs w:val="28"/>
        </w:rPr>
        <w:t>crop rotation</w:t>
      </w:r>
      <w:r w:rsidRPr="001D1FCB">
        <w:rPr>
          <w:color w:val="000000" w:themeColor="text1"/>
          <w:sz w:val="28"/>
          <w:szCs w:val="28"/>
        </w:rPr>
        <w:t>, wh</w:t>
      </w:r>
      <w:r w:rsidRPr="001D1FCB">
        <w:rPr>
          <w:color w:val="000000" w:themeColor="text1"/>
          <w:sz w:val="28"/>
          <w:szCs w:val="28"/>
        </w:rPr>
        <w:t>ich is cycling a few crops on the same field to restore nutrients.</w:t>
      </w:r>
    </w:p>
    <w:p w:rsidR="000C0A20" w:rsidRDefault="000C0A20" w:rsidP="000C0A20">
      <w:pPr>
        <w:ind w:left="720"/>
        <w:rPr>
          <w:color w:val="000000" w:themeColor="text1"/>
          <w:sz w:val="28"/>
          <w:szCs w:val="28"/>
        </w:rPr>
      </w:pPr>
    </w:p>
    <w:p w:rsidR="00F120DA" w:rsidRDefault="00F120DA" w:rsidP="000C0A20">
      <w:pPr>
        <w:ind w:left="720"/>
        <w:rPr>
          <w:color w:val="000000" w:themeColor="text1"/>
          <w:sz w:val="28"/>
          <w:szCs w:val="28"/>
        </w:rPr>
      </w:pPr>
    </w:p>
    <w:p w:rsidR="00F120DA" w:rsidRPr="001D1FCB" w:rsidRDefault="00F120DA" w:rsidP="000C0A20">
      <w:pPr>
        <w:ind w:left="720"/>
        <w:rPr>
          <w:color w:val="000000" w:themeColor="text1"/>
          <w:sz w:val="28"/>
          <w:szCs w:val="28"/>
        </w:rPr>
      </w:pPr>
    </w:p>
    <w:p w:rsidR="000C0A20" w:rsidRPr="00F120DA" w:rsidRDefault="000C0A20" w:rsidP="00F120DA">
      <w:pPr>
        <w:rPr>
          <w:b/>
          <w:bCs/>
          <w:color w:val="000000" w:themeColor="text1"/>
          <w:sz w:val="28"/>
          <w:szCs w:val="28"/>
        </w:rPr>
      </w:pPr>
      <w:r w:rsidRPr="00F120DA">
        <w:rPr>
          <w:b/>
          <w:bCs/>
          <w:color w:val="000000" w:themeColor="text1"/>
          <w:sz w:val="28"/>
          <w:szCs w:val="28"/>
        </w:rPr>
        <w:t>Factors affecting the Agriculture</w:t>
      </w:r>
    </w:p>
    <w:p w:rsidR="000C0A20" w:rsidRPr="001D1FCB" w:rsidRDefault="000C0A20" w:rsidP="000C0A20">
      <w:pPr>
        <w:ind w:left="720"/>
        <w:rPr>
          <w:color w:val="000000" w:themeColor="text1"/>
          <w:sz w:val="28"/>
          <w:szCs w:val="28"/>
        </w:rPr>
      </w:pPr>
      <w:r w:rsidRPr="001D1FCB">
        <w:rPr>
          <w:color w:val="000000" w:themeColor="text1"/>
          <w:sz w:val="28"/>
          <w:szCs w:val="28"/>
        </w:rPr>
        <w:t xml:space="preserve">Greece’s agricultural potential is hampered by </w:t>
      </w:r>
    </w:p>
    <w:p w:rsidR="00000000" w:rsidRPr="001D1FCB" w:rsidRDefault="00F120DA" w:rsidP="000C0A20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D1FCB">
        <w:rPr>
          <w:color w:val="000000" w:themeColor="text1"/>
          <w:sz w:val="28"/>
          <w:szCs w:val="28"/>
        </w:rPr>
        <w:t>Poor soil</w:t>
      </w:r>
    </w:p>
    <w:p w:rsidR="00000000" w:rsidRPr="001D1FCB" w:rsidRDefault="0028756D" w:rsidP="000C0A20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</w:t>
      </w:r>
      <w:r w:rsidR="00FA292A" w:rsidRPr="001D1FCB">
        <w:rPr>
          <w:color w:val="000000" w:themeColor="text1"/>
          <w:sz w:val="28"/>
          <w:szCs w:val="28"/>
        </w:rPr>
        <w:t>nadequate levels of precipitation</w:t>
      </w:r>
    </w:p>
    <w:p w:rsidR="00000000" w:rsidRPr="001D1FCB" w:rsidRDefault="0028756D" w:rsidP="000C0A20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</w:t>
      </w:r>
      <w:r w:rsidR="00FA292A" w:rsidRPr="001D1FCB">
        <w:rPr>
          <w:color w:val="000000" w:themeColor="text1"/>
          <w:sz w:val="28"/>
          <w:szCs w:val="28"/>
        </w:rPr>
        <w:t xml:space="preserve"> landholding system that has served to increase the number of unproductive smallholdings</w:t>
      </w:r>
    </w:p>
    <w:p w:rsidR="00000000" w:rsidRPr="001D1FCB" w:rsidRDefault="001D1FCB" w:rsidP="000C0A20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D1FCB">
        <w:rPr>
          <w:color w:val="000000" w:themeColor="text1"/>
          <w:sz w:val="28"/>
          <w:szCs w:val="28"/>
        </w:rPr>
        <w:t>Population</w:t>
      </w:r>
      <w:r w:rsidR="00FA292A" w:rsidRPr="001D1FCB">
        <w:rPr>
          <w:color w:val="000000" w:themeColor="text1"/>
          <w:sz w:val="28"/>
          <w:szCs w:val="28"/>
        </w:rPr>
        <w:t xml:space="preserve"> migration from the countryside to cities and towns.</w:t>
      </w:r>
    </w:p>
    <w:p w:rsidR="00000000" w:rsidRPr="001D1FCB" w:rsidRDefault="00FA292A" w:rsidP="000C0A20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D1FCB">
        <w:rPr>
          <w:color w:val="000000" w:themeColor="text1"/>
          <w:sz w:val="28"/>
          <w:szCs w:val="28"/>
        </w:rPr>
        <w:t xml:space="preserve"> Less than one-third of the land area is cultivable, with the remainder consisting of pasture, scrub, and forest. </w:t>
      </w:r>
      <w:r w:rsidRPr="001D1FCB">
        <w:rPr>
          <w:color w:val="000000" w:themeColor="text1"/>
          <w:sz w:val="28"/>
          <w:szCs w:val="28"/>
        </w:rPr>
        <w:t>Greece's agricultural sector suff</w:t>
      </w:r>
      <w:r w:rsidRPr="001D1FCB">
        <w:rPr>
          <w:color w:val="000000" w:themeColor="text1"/>
          <w:sz w:val="28"/>
          <w:szCs w:val="28"/>
        </w:rPr>
        <w:t xml:space="preserve">ers from a lack of many natural resources. </w:t>
      </w:r>
    </w:p>
    <w:p w:rsidR="00000000" w:rsidRPr="001D1FCB" w:rsidRDefault="00FA292A" w:rsidP="000C0A20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D1FCB">
        <w:rPr>
          <w:color w:val="000000" w:themeColor="text1"/>
          <w:sz w:val="28"/>
          <w:szCs w:val="28"/>
        </w:rPr>
        <w:t>Approximately 70 percent of the land cannot be cultivated because of poor soil or because it is covered by forests. Agriculture is centered in the</w:t>
      </w:r>
      <w:r w:rsidRPr="001D1FCB">
        <w:rPr>
          <w:color w:val="000000" w:themeColor="text1"/>
          <w:sz w:val="28"/>
          <w:szCs w:val="28"/>
        </w:rPr>
        <w:t xml:space="preserve"> plains of Thessaly, Macedonia, and Thrace, where corn, wheat, barley, sugar beets, cotton, and tobacco are harvested.</w:t>
      </w:r>
    </w:p>
    <w:p w:rsidR="00000000" w:rsidRPr="001D1FCB" w:rsidRDefault="00FA292A" w:rsidP="000C0A20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D1FCB">
        <w:rPr>
          <w:color w:val="000000" w:themeColor="text1"/>
          <w:sz w:val="28"/>
          <w:szCs w:val="28"/>
        </w:rPr>
        <w:t xml:space="preserve"> Greece's low rainfall, its rural land ownership system, and the </w:t>
      </w:r>
      <w:r w:rsidRPr="001D1FCB">
        <w:rPr>
          <w:color w:val="000000" w:themeColor="text1"/>
          <w:sz w:val="28"/>
          <w:szCs w:val="28"/>
        </w:rPr>
        <w:t>emigration </w:t>
      </w:r>
      <w:r w:rsidRPr="001D1FCB">
        <w:rPr>
          <w:color w:val="000000" w:themeColor="text1"/>
          <w:sz w:val="28"/>
          <w:szCs w:val="28"/>
        </w:rPr>
        <w:t>of the rural community into urban areas or abroad are factors that hold back the growth of the agricultural sector</w:t>
      </w:r>
    </w:p>
    <w:p w:rsidR="001D1FCB" w:rsidRPr="001D1FCB" w:rsidRDefault="001D1FCB" w:rsidP="001D1FCB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hyperlink r:id="rId17" w:history="1">
        <w:r w:rsidRPr="001D1FCB">
          <w:rPr>
            <w:rStyle w:val="Hyperlink"/>
            <w:color w:val="000000" w:themeColor="text1"/>
            <w:sz w:val="28"/>
            <w:szCs w:val="28"/>
            <w:u w:val="none"/>
          </w:rPr>
          <w:t xml:space="preserve">Overfishing, </w:t>
        </w:r>
      </w:hyperlink>
      <w:hyperlink r:id="rId18" w:history="1">
        <w:r w:rsidRPr="001D1FCB">
          <w:rPr>
            <w:rStyle w:val="Hyperlink"/>
            <w:color w:val="000000" w:themeColor="text1"/>
            <w:sz w:val="28"/>
            <w:szCs w:val="28"/>
            <w:u w:val="none"/>
          </w:rPr>
          <w:t xml:space="preserve">Effects and Overfishing </w:t>
        </w:r>
      </w:hyperlink>
      <w:hyperlink r:id="rId19" w:history="1">
        <w:r w:rsidRPr="001D1FCB">
          <w:rPr>
            <w:rStyle w:val="Hyperlink"/>
            <w:color w:val="000000" w:themeColor="text1"/>
            <w:sz w:val="28"/>
            <w:szCs w:val="28"/>
            <w:u w:val="none"/>
          </w:rPr>
          <w:t>Solutions.</w:t>
        </w:r>
      </w:hyperlink>
      <w:hyperlink r:id="rId20" w:history="1">
        <w:r w:rsidRPr="001D1FCB">
          <w:rPr>
            <w:rStyle w:val="Hyperlink"/>
            <w:color w:val="000000" w:themeColor="text1"/>
            <w:sz w:val="28"/>
            <w:szCs w:val="28"/>
            <w:u w:val="none"/>
          </w:rPr>
          <w:br/>
        </w:r>
      </w:hyperlink>
      <w:r w:rsidRPr="001D1FCB">
        <w:rPr>
          <w:color w:val="000000" w:themeColor="text1"/>
          <w:sz w:val="28"/>
          <w:szCs w:val="28"/>
        </w:rPr>
        <w:t>Given Greece's vast coastline and its numerous islands, it is natural that a fishing industry exists.</w:t>
      </w:r>
    </w:p>
    <w:p w:rsidR="001D1FCB" w:rsidRPr="001D1FCB" w:rsidRDefault="001D1FCB" w:rsidP="001D1FCB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D1FCB">
        <w:rPr>
          <w:color w:val="000000" w:themeColor="text1"/>
          <w:sz w:val="28"/>
          <w:szCs w:val="28"/>
        </w:rPr>
        <w:t xml:space="preserve"> However, it is not as vital to the economy as would be expected from a country with a rich maritime history. Over-fishing has lessened the impact of fishing revenues on the economy.</w:t>
      </w:r>
    </w:p>
    <w:p w:rsidR="001D1FCB" w:rsidRPr="001D1FCB" w:rsidRDefault="001D1FCB" w:rsidP="001D1FCB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D1FCB">
        <w:rPr>
          <w:color w:val="000000" w:themeColor="text1"/>
          <w:sz w:val="28"/>
          <w:szCs w:val="28"/>
        </w:rPr>
        <w:t xml:space="preserve"> Pollution in the Mediterranean has also damaged the industry.</w:t>
      </w:r>
    </w:p>
    <w:p w:rsidR="001D1FCB" w:rsidRDefault="001D1FCB" w:rsidP="00F120DA">
      <w:pPr>
        <w:ind w:left="720"/>
        <w:rPr>
          <w:color w:val="000000" w:themeColor="text1"/>
          <w:sz w:val="28"/>
          <w:szCs w:val="28"/>
        </w:rPr>
      </w:pPr>
    </w:p>
    <w:p w:rsidR="00F120DA" w:rsidRPr="001D1FCB" w:rsidRDefault="00F120DA" w:rsidP="00F120DA">
      <w:pPr>
        <w:ind w:left="720"/>
        <w:rPr>
          <w:color w:val="000000" w:themeColor="text1"/>
          <w:sz w:val="28"/>
          <w:szCs w:val="28"/>
        </w:rPr>
      </w:pPr>
    </w:p>
    <w:p w:rsidR="00000000" w:rsidRPr="00F120DA" w:rsidRDefault="000C0A20" w:rsidP="000C0A20">
      <w:pPr>
        <w:ind w:left="720"/>
        <w:rPr>
          <w:b/>
          <w:bCs/>
          <w:color w:val="000000" w:themeColor="text1"/>
          <w:sz w:val="28"/>
          <w:szCs w:val="28"/>
        </w:rPr>
      </w:pPr>
      <w:r w:rsidRPr="00F120DA">
        <w:rPr>
          <w:b/>
          <w:bCs/>
          <w:color w:val="000000" w:themeColor="text1"/>
          <w:sz w:val="28"/>
          <w:szCs w:val="28"/>
        </w:rPr>
        <w:t>Greece agricultural industry in 19</w:t>
      </w:r>
      <w:r w:rsidRPr="00F120DA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Pr="00F120DA">
        <w:rPr>
          <w:b/>
          <w:bCs/>
          <w:color w:val="000000" w:themeColor="text1"/>
          <w:sz w:val="28"/>
          <w:szCs w:val="28"/>
        </w:rPr>
        <w:t xml:space="preserve"> century</w:t>
      </w:r>
    </w:p>
    <w:p w:rsidR="00000000" w:rsidRPr="001D1FCB" w:rsidRDefault="00FA292A" w:rsidP="00045780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1D1FCB">
        <w:rPr>
          <w:i/>
          <w:iCs/>
          <w:color w:val="000000" w:themeColor="text1"/>
          <w:sz w:val="28"/>
          <w:szCs w:val="28"/>
        </w:rPr>
        <w:t xml:space="preserve">Fields are plowed up or scratched over, and </w:t>
      </w:r>
      <w:r w:rsidRPr="001D1FCB">
        <w:rPr>
          <w:i/>
          <w:iCs/>
          <w:color w:val="000000" w:themeColor="text1"/>
          <w:sz w:val="28"/>
          <w:szCs w:val="28"/>
        </w:rPr>
        <w:t xml:space="preserve">crops replanted season after season until the exhausted soil will bear no more. </w:t>
      </w:r>
    </w:p>
    <w:p w:rsidR="00000000" w:rsidRPr="001D1FCB" w:rsidRDefault="00FA292A" w:rsidP="00045780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1D1FCB">
        <w:rPr>
          <w:i/>
          <w:iCs/>
          <w:color w:val="000000" w:themeColor="text1"/>
          <w:sz w:val="28"/>
          <w:szCs w:val="28"/>
        </w:rPr>
        <w:t>Fertilizers are not used to any appreciable extent, and the farm implements are of the very rudest descrip</w:t>
      </w:r>
      <w:r w:rsidRPr="001D1FCB">
        <w:rPr>
          <w:i/>
          <w:iCs/>
          <w:color w:val="000000" w:themeColor="text1"/>
          <w:sz w:val="28"/>
          <w:szCs w:val="28"/>
        </w:rPr>
        <w:t>tion.</w:t>
      </w:r>
    </w:p>
    <w:p w:rsidR="00000000" w:rsidRPr="001D1FCB" w:rsidRDefault="00FA292A" w:rsidP="00045780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1D1FCB">
        <w:rPr>
          <w:i/>
          <w:iCs/>
          <w:color w:val="000000" w:themeColor="text1"/>
          <w:sz w:val="28"/>
          <w:szCs w:val="28"/>
        </w:rPr>
        <w:t xml:space="preserve"> Irrigation is in use in some districts</w:t>
      </w:r>
    </w:p>
    <w:p w:rsidR="00000000" w:rsidRPr="001D1FCB" w:rsidRDefault="00FA292A" w:rsidP="00045780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1D1FCB">
        <w:rPr>
          <w:i/>
          <w:iCs/>
          <w:color w:val="000000" w:themeColor="text1"/>
          <w:sz w:val="28"/>
          <w:szCs w:val="28"/>
        </w:rPr>
        <w:t xml:space="preserve">Greece has olives and grapes in abundance, and of quality not excelled; </w:t>
      </w:r>
    </w:p>
    <w:p w:rsidR="00000000" w:rsidRPr="001D1FCB" w:rsidRDefault="00FA292A" w:rsidP="00045780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1D1FCB">
        <w:rPr>
          <w:i/>
          <w:iCs/>
          <w:color w:val="000000" w:themeColor="text1"/>
          <w:sz w:val="28"/>
          <w:szCs w:val="28"/>
        </w:rPr>
        <w:t xml:space="preserve"> Greek olive oil and Greek wine will not bear transportation.</w:t>
      </w:r>
    </w:p>
    <w:p w:rsidR="000C0A20" w:rsidRPr="00F120DA" w:rsidRDefault="00045780" w:rsidP="000C0A20">
      <w:pPr>
        <w:ind w:left="720"/>
        <w:rPr>
          <w:b/>
          <w:bCs/>
          <w:color w:val="000000" w:themeColor="text1"/>
          <w:sz w:val="28"/>
          <w:szCs w:val="28"/>
        </w:rPr>
      </w:pPr>
      <w:r w:rsidRPr="00F120DA">
        <w:rPr>
          <w:b/>
          <w:bCs/>
          <w:color w:val="000000" w:themeColor="text1"/>
          <w:sz w:val="28"/>
          <w:szCs w:val="28"/>
        </w:rPr>
        <w:t>Greece agricultural industry in 20</w:t>
      </w:r>
      <w:r w:rsidRPr="00F120DA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Pr="00F120DA">
        <w:rPr>
          <w:b/>
          <w:bCs/>
          <w:color w:val="000000" w:themeColor="text1"/>
          <w:sz w:val="28"/>
          <w:szCs w:val="28"/>
        </w:rPr>
        <w:t xml:space="preserve"> century</w:t>
      </w:r>
    </w:p>
    <w:p w:rsidR="00000000" w:rsidRPr="001D1FCB" w:rsidRDefault="00FA292A" w:rsidP="00045780">
      <w:pPr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1D1FCB">
        <w:rPr>
          <w:color w:val="000000" w:themeColor="text1"/>
          <w:sz w:val="28"/>
          <w:szCs w:val="28"/>
        </w:rPr>
        <w:t xml:space="preserve">Greek agricultural production was vastly expanded in the 20th century. </w:t>
      </w:r>
    </w:p>
    <w:p w:rsidR="00000000" w:rsidRPr="001D1FCB" w:rsidRDefault="00FA292A" w:rsidP="00045780">
      <w:pPr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1D1FCB">
        <w:rPr>
          <w:color w:val="000000" w:themeColor="text1"/>
          <w:sz w:val="28"/>
          <w:szCs w:val="28"/>
        </w:rPr>
        <w:t>In particular grain production (wheat, barley, etc.) has be</w:t>
      </w:r>
      <w:r w:rsidRPr="001D1FCB">
        <w:rPr>
          <w:color w:val="000000" w:themeColor="text1"/>
          <w:sz w:val="28"/>
          <w:szCs w:val="28"/>
        </w:rPr>
        <w:t xml:space="preserve">en significantly increased using more modern farming methods. </w:t>
      </w:r>
    </w:p>
    <w:p w:rsidR="00000000" w:rsidRPr="001D1FCB" w:rsidRDefault="00FA292A" w:rsidP="00045780">
      <w:pPr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1D1FCB">
        <w:rPr>
          <w:color w:val="000000" w:themeColor="text1"/>
          <w:sz w:val="28"/>
          <w:szCs w:val="28"/>
        </w:rPr>
        <w:t>Much of the research on soil classification, fertilizer use, and dissemination of improved agricultural practice was carried ou</w:t>
      </w:r>
      <w:r w:rsidRPr="001D1FCB">
        <w:rPr>
          <w:color w:val="000000" w:themeColor="text1"/>
          <w:sz w:val="28"/>
          <w:szCs w:val="28"/>
        </w:rPr>
        <w:t xml:space="preserve">t </w:t>
      </w:r>
    </w:p>
    <w:p w:rsidR="00000000" w:rsidRPr="001D1FCB" w:rsidRDefault="00FA292A" w:rsidP="00045780">
      <w:pPr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1D1FCB">
        <w:rPr>
          <w:color w:val="000000" w:themeColor="text1"/>
          <w:sz w:val="28"/>
          <w:szCs w:val="28"/>
        </w:rPr>
        <w:t>There were over 8,000 farms all over Greece in 1998, with 9,730 hectares of land used for the growing of organic farming.</w:t>
      </w:r>
    </w:p>
    <w:p w:rsidR="00045780" w:rsidRPr="00A5623C" w:rsidRDefault="00A5623C">
      <w:pPr>
        <w:rPr>
          <w:b/>
          <w:bCs/>
          <w:color w:val="000000" w:themeColor="text1"/>
          <w:sz w:val="28"/>
          <w:szCs w:val="28"/>
        </w:rPr>
      </w:pPr>
      <w:r w:rsidRPr="00A5623C">
        <w:rPr>
          <w:b/>
          <w:bCs/>
          <w:color w:val="000000" w:themeColor="text1"/>
          <w:sz w:val="28"/>
          <w:szCs w:val="28"/>
        </w:rPr>
        <w:t xml:space="preserve">Opportunity </w:t>
      </w:r>
      <w:r w:rsidR="00045780" w:rsidRPr="00A5623C">
        <w:rPr>
          <w:b/>
          <w:bCs/>
          <w:color w:val="000000" w:themeColor="text1"/>
          <w:sz w:val="28"/>
          <w:szCs w:val="28"/>
        </w:rPr>
        <w:t>for farming in Greece</w:t>
      </w:r>
    </w:p>
    <w:p w:rsidR="00000000" w:rsidRPr="001D1FCB" w:rsidRDefault="00FA292A" w:rsidP="00045780">
      <w:pPr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1D1FCB">
        <w:rPr>
          <w:color w:val="000000" w:themeColor="text1"/>
          <w:sz w:val="28"/>
          <w:szCs w:val="28"/>
        </w:rPr>
        <w:t>While agriculture is not a thriving economic sector, Greece is still a major EU producer of cotton and tobacco.</w:t>
      </w:r>
    </w:p>
    <w:p w:rsidR="00A5623C" w:rsidRDefault="00FA292A" w:rsidP="00045780">
      <w:pPr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A5623C">
        <w:rPr>
          <w:color w:val="000000" w:themeColor="text1"/>
          <w:sz w:val="28"/>
          <w:szCs w:val="28"/>
        </w:rPr>
        <w:t>Many of Greece’s olives are turned into olive oil which is the country's most renowned export crop. Grapes, melons, tomatoes, peaches, and oranges are also popular EU exports.</w:t>
      </w:r>
    </w:p>
    <w:p w:rsidR="00045780" w:rsidRPr="00A5623C" w:rsidRDefault="00045780" w:rsidP="00045780">
      <w:pPr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A5623C">
        <w:rPr>
          <w:color w:val="000000" w:themeColor="text1"/>
          <w:sz w:val="28"/>
          <w:szCs w:val="28"/>
        </w:rPr>
        <w:lastRenderedPageBreak/>
        <w:t xml:space="preserve"> Wine is an export with promise, and the government has urged vineyard owners to produce higher quality wines to increase its popularity as an international export</w:t>
      </w:r>
    </w:p>
    <w:p w:rsidR="00045780" w:rsidRPr="001D1FCB" w:rsidRDefault="00045780" w:rsidP="00045780">
      <w:pPr>
        <w:rPr>
          <w:color w:val="000000" w:themeColor="text1"/>
          <w:sz w:val="28"/>
          <w:szCs w:val="28"/>
        </w:rPr>
      </w:pPr>
    </w:p>
    <w:p w:rsidR="00045780" w:rsidRPr="001D1FCB" w:rsidRDefault="00045780">
      <w:pPr>
        <w:rPr>
          <w:color w:val="000000" w:themeColor="text1"/>
          <w:sz w:val="28"/>
          <w:szCs w:val="28"/>
        </w:rPr>
      </w:pPr>
    </w:p>
    <w:p w:rsidR="00045780" w:rsidRPr="001D1FCB" w:rsidRDefault="00045780">
      <w:pPr>
        <w:rPr>
          <w:color w:val="000000" w:themeColor="text1"/>
          <w:sz w:val="28"/>
          <w:szCs w:val="28"/>
        </w:rPr>
      </w:pPr>
    </w:p>
    <w:p w:rsidR="00045780" w:rsidRPr="001D1FCB" w:rsidRDefault="00045780">
      <w:pPr>
        <w:rPr>
          <w:color w:val="000000" w:themeColor="text1"/>
          <w:sz w:val="28"/>
          <w:szCs w:val="28"/>
        </w:rPr>
      </w:pPr>
    </w:p>
    <w:p w:rsidR="00045780" w:rsidRPr="001D1FCB" w:rsidRDefault="00045780">
      <w:pPr>
        <w:rPr>
          <w:color w:val="000000" w:themeColor="text1"/>
          <w:sz w:val="28"/>
          <w:szCs w:val="28"/>
        </w:rPr>
      </w:pPr>
    </w:p>
    <w:p w:rsidR="00045780" w:rsidRPr="001D1FCB" w:rsidRDefault="00045780">
      <w:pPr>
        <w:rPr>
          <w:color w:val="000000" w:themeColor="text1"/>
          <w:sz w:val="28"/>
          <w:szCs w:val="28"/>
        </w:rPr>
      </w:pPr>
    </w:p>
    <w:p w:rsidR="00045780" w:rsidRPr="001D1FCB" w:rsidRDefault="00045780">
      <w:pPr>
        <w:rPr>
          <w:color w:val="000000" w:themeColor="text1"/>
          <w:sz w:val="28"/>
          <w:szCs w:val="28"/>
        </w:rPr>
      </w:pPr>
    </w:p>
    <w:sectPr w:rsidR="00045780" w:rsidRPr="001D1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2A" w:rsidRDefault="00FA292A" w:rsidP="000C0A20">
      <w:pPr>
        <w:spacing w:after="0" w:line="240" w:lineRule="auto"/>
      </w:pPr>
      <w:r>
        <w:separator/>
      </w:r>
    </w:p>
  </w:endnote>
  <w:endnote w:type="continuationSeparator" w:id="0">
    <w:p w:rsidR="00FA292A" w:rsidRDefault="00FA292A" w:rsidP="000C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2A" w:rsidRDefault="00FA292A" w:rsidP="000C0A20">
      <w:pPr>
        <w:spacing w:after="0" w:line="240" w:lineRule="auto"/>
      </w:pPr>
      <w:r>
        <w:separator/>
      </w:r>
    </w:p>
  </w:footnote>
  <w:footnote w:type="continuationSeparator" w:id="0">
    <w:p w:rsidR="00FA292A" w:rsidRDefault="00FA292A" w:rsidP="000C0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CC"/>
    <w:multiLevelType w:val="hybridMultilevel"/>
    <w:tmpl w:val="B7744AB8"/>
    <w:lvl w:ilvl="0" w:tplc="E1287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A6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46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4E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2C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A1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A3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A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AD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1F7106"/>
    <w:multiLevelType w:val="hybridMultilevel"/>
    <w:tmpl w:val="A96E4A92"/>
    <w:lvl w:ilvl="0" w:tplc="4D22A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C9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48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A2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46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8C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27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C9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C8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881BB3"/>
    <w:multiLevelType w:val="hybridMultilevel"/>
    <w:tmpl w:val="8BE66128"/>
    <w:lvl w:ilvl="0" w:tplc="D700B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2B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CA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CC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E6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0F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AC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07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46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905000"/>
    <w:multiLevelType w:val="hybridMultilevel"/>
    <w:tmpl w:val="8842B60C"/>
    <w:lvl w:ilvl="0" w:tplc="5E206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C8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4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82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6F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85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48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46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63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BC2239"/>
    <w:multiLevelType w:val="hybridMultilevel"/>
    <w:tmpl w:val="46A228EC"/>
    <w:lvl w:ilvl="0" w:tplc="541AC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6E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AC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48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63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A2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48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CD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0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6712510"/>
    <w:multiLevelType w:val="hybridMultilevel"/>
    <w:tmpl w:val="1182E414"/>
    <w:lvl w:ilvl="0" w:tplc="88046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20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EF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00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6A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83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E1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22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49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DC42F42"/>
    <w:multiLevelType w:val="hybridMultilevel"/>
    <w:tmpl w:val="463E3D7A"/>
    <w:lvl w:ilvl="0" w:tplc="EB327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44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09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2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AA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22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8B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2D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CA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EA"/>
    <w:rsid w:val="00045780"/>
    <w:rsid w:val="000C0A20"/>
    <w:rsid w:val="001D1FCB"/>
    <w:rsid w:val="0028756D"/>
    <w:rsid w:val="003B7D34"/>
    <w:rsid w:val="00890BEA"/>
    <w:rsid w:val="00913608"/>
    <w:rsid w:val="00A5623C"/>
    <w:rsid w:val="00F120DA"/>
    <w:rsid w:val="00F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A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1"/>
      <w:lang w:bidi="mr-IN"/>
    </w:rPr>
  </w:style>
  <w:style w:type="paragraph" w:styleId="Header">
    <w:name w:val="header"/>
    <w:basedOn w:val="Normal"/>
    <w:link w:val="HeaderChar"/>
    <w:uiPriority w:val="99"/>
    <w:unhideWhenUsed/>
    <w:rsid w:val="000C0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A20"/>
  </w:style>
  <w:style w:type="paragraph" w:styleId="Footer">
    <w:name w:val="footer"/>
    <w:basedOn w:val="Normal"/>
    <w:link w:val="FooterChar"/>
    <w:uiPriority w:val="99"/>
    <w:unhideWhenUsed/>
    <w:rsid w:val="000C0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A20"/>
  </w:style>
  <w:style w:type="character" w:styleId="Strong">
    <w:name w:val="Strong"/>
    <w:basedOn w:val="DefaultParagraphFont"/>
    <w:uiPriority w:val="22"/>
    <w:qFormat/>
    <w:rsid w:val="001D1F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A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1"/>
      <w:lang w:bidi="mr-IN"/>
    </w:rPr>
  </w:style>
  <w:style w:type="paragraph" w:styleId="Header">
    <w:name w:val="header"/>
    <w:basedOn w:val="Normal"/>
    <w:link w:val="HeaderChar"/>
    <w:uiPriority w:val="99"/>
    <w:unhideWhenUsed/>
    <w:rsid w:val="000C0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A20"/>
  </w:style>
  <w:style w:type="paragraph" w:styleId="Footer">
    <w:name w:val="footer"/>
    <w:basedOn w:val="Normal"/>
    <w:link w:val="FooterChar"/>
    <w:uiPriority w:val="99"/>
    <w:unhideWhenUsed/>
    <w:rsid w:val="000C0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A20"/>
  </w:style>
  <w:style w:type="character" w:styleId="Strong">
    <w:name w:val="Strong"/>
    <w:basedOn w:val="DefaultParagraphFont"/>
    <w:uiPriority w:val="22"/>
    <w:qFormat/>
    <w:rsid w:val="001D1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1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6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6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1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7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55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1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13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6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9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75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9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5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57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58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7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nitary_parliamentary_republic" TargetMode="External"/><Relationship Id="rId13" Type="http://schemas.openxmlformats.org/officeDocument/2006/relationships/hyperlink" Target="https://www.worldhistory.org/disambiguation/greek/" TargetMode="External"/><Relationship Id="rId18" Type="http://schemas.openxmlformats.org/officeDocument/2006/relationships/hyperlink" Target="https://www.worldwildlife.org/threats/overfishin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List_of_countries_by_Human_Development_Index" TargetMode="External"/><Relationship Id="rId17" Type="http://schemas.openxmlformats.org/officeDocument/2006/relationships/hyperlink" Target="https://www.worldwildlife.org/threats/overfish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ooperative" TargetMode="External"/><Relationship Id="rId20" Type="http://schemas.openxmlformats.org/officeDocument/2006/relationships/hyperlink" Target="https://www.worldwildlife.org/threats/overfishi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Quality_of_li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orldhistory.org/disambiguation/Agriculture/" TargetMode="External"/><Relationship Id="rId10" Type="http://schemas.openxmlformats.org/officeDocument/2006/relationships/hyperlink" Target="https://en.wikipedia.org/wiki/World_Bank_high-income_economy" TargetMode="External"/><Relationship Id="rId19" Type="http://schemas.openxmlformats.org/officeDocument/2006/relationships/hyperlink" Target="https://www.worldwildlife.org/threats/overfish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Developed_country" TargetMode="External"/><Relationship Id="rId14" Type="http://schemas.openxmlformats.org/officeDocument/2006/relationships/hyperlink" Target="https://www.worldhistory.org/cit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2021-07-27T09:31:00Z</dcterms:created>
  <dcterms:modified xsi:type="dcterms:W3CDTF">2021-07-27T10:04:00Z</dcterms:modified>
</cp:coreProperties>
</file>