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 w:lineRule="auto"/>
        <w:ind w:left="1120" w:right="800" w:firstLine="0"/>
        <w:jc w:val="center"/>
        <w:rPr>
          <w:u w:val="single"/>
        </w:rPr>
      </w:pPr>
      <w:r w:rsidDel="00000000" w:rsidR="00000000" w:rsidRPr="00000000">
        <w:rPr>
          <w:u w:val="single"/>
          <w:rtl w:val="0"/>
        </w:rPr>
        <w:t xml:space="preserve">AVK FAIRGAZE MUN</w:t>
      </w:r>
    </w:p>
    <w:p w:rsidR="00000000" w:rsidDel="00000000" w:rsidP="00000000" w:rsidRDefault="00000000" w:rsidRPr="00000000" w14:paraId="00000002">
      <w:pPr>
        <w:spacing w:before="180" w:lineRule="auto"/>
        <w:ind w:left="1120" w:right="800" w:firstLine="0"/>
        <w:jc w:val="center"/>
        <w:rPr>
          <w:u w:val="single"/>
        </w:rPr>
      </w:pPr>
      <w:r w:rsidDel="00000000" w:rsidR="00000000" w:rsidRPr="00000000">
        <w:rPr>
          <w:u w:val="single"/>
          <w:rtl w:val="0"/>
        </w:rPr>
        <w:t xml:space="preserve">UNESCO (UNITED NATIONS EDUCATIONAL, SCIENTIFIC AND CULTURAL</w:t>
      </w:r>
    </w:p>
    <w:p w:rsidR="00000000" w:rsidDel="00000000" w:rsidP="00000000" w:rsidRDefault="00000000" w:rsidRPr="00000000" w14:paraId="00000003">
      <w:pPr>
        <w:spacing w:before="20" w:lineRule="auto"/>
        <w:ind w:left="400" w:right="800" w:firstLine="0"/>
        <w:jc w:val="center"/>
        <w:rPr>
          <w:u w:val="single"/>
        </w:rPr>
      </w:pPr>
      <w:r w:rsidDel="00000000" w:rsidR="00000000" w:rsidRPr="00000000">
        <w:rPr>
          <w:u w:val="single"/>
          <w:rtl w:val="0"/>
        </w:rPr>
        <w:t xml:space="preserve">ORGANIZATION)</w:t>
      </w:r>
    </w:p>
    <w:p w:rsidR="00000000" w:rsidDel="00000000" w:rsidP="00000000" w:rsidRDefault="00000000" w:rsidRPr="00000000" w14:paraId="00000004">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rPr>
          <w:sz w:val="18"/>
          <w:szCs w:val="18"/>
        </w:rPr>
      </w:pPr>
      <w:r w:rsidDel="00000000" w:rsidR="00000000" w:rsidRPr="00000000">
        <w:rPr>
          <w:sz w:val="18"/>
          <w:szCs w:val="18"/>
          <w:rtl w:val="0"/>
        </w:rPr>
        <w:t xml:space="preserve"> </w:t>
      </w:r>
    </w:p>
    <w:p w:rsidR="00000000" w:rsidDel="00000000" w:rsidP="00000000" w:rsidRDefault="00000000" w:rsidRPr="00000000" w14:paraId="00000009">
      <w:pPr>
        <w:spacing w:after="240" w:before="40" w:lineRule="auto"/>
        <w:rPr/>
      </w:pPr>
      <w:r w:rsidDel="00000000" w:rsidR="00000000" w:rsidRPr="00000000">
        <w:rPr>
          <w:rtl w:val="0"/>
        </w:rPr>
        <w:t xml:space="preserve">LETTER FROM EXECUTIVE BOARD</w:t>
      </w:r>
    </w:p>
    <w:p w:rsidR="00000000" w:rsidDel="00000000" w:rsidP="00000000" w:rsidRDefault="00000000" w:rsidRPr="00000000" w14:paraId="0000000A">
      <w:pPr>
        <w:spacing w:before="180" w:line="256.8" w:lineRule="auto"/>
        <w:ind w:left="100" w:right="500" w:firstLine="720"/>
        <w:jc w:val="both"/>
        <w:rPr/>
      </w:pPr>
      <w:r w:rsidDel="00000000" w:rsidR="00000000" w:rsidRPr="00000000">
        <w:rPr>
          <w:rtl w:val="0"/>
        </w:rPr>
        <w:t xml:space="preserve">Greetings Delegates, I am humbled to welcome you all to the AVK FAIRGAZE MUN 2021. So UNESCO tackles the social problems inflicting horrors in the world, UNESCO’s job is to make sure that the world prospers and with that the humans living on this planet Argo peoples standard of living increases but not at the cost of climate and mother nature. Now the same responsibility is resting on your shoulders, we will be for two days be working as diplomats to make sure the agenda is set to its desired result. There will be no VETO power allotted to P5(US, CHINA, RUSSIA, UK, FRANCE). I recommend you go through the study guide thoroughly and only research from these sources:</w:t>
      </w:r>
    </w:p>
    <w:p w:rsidR="00000000" w:rsidDel="00000000" w:rsidP="00000000" w:rsidRDefault="00000000" w:rsidRPr="00000000" w14:paraId="0000000B">
      <w:pPr>
        <w:spacing w:after="240" w:before="160" w:lineRule="auto"/>
        <w:jc w:val="both"/>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UN Official Websites,</w:t>
      </w:r>
    </w:p>
    <w:p w:rsidR="00000000" w:rsidDel="00000000" w:rsidP="00000000" w:rsidRDefault="00000000" w:rsidRPr="00000000" w14:paraId="0000000C">
      <w:pPr>
        <w:spacing w:after="240" w:before="180" w:lineRule="auto"/>
        <w:jc w:val="both"/>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Reuters,</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BBC. World (not BBC.uk),</w:t>
      </w:r>
    </w:p>
    <w:p w:rsidR="00000000" w:rsidDel="00000000" w:rsidP="00000000" w:rsidRDefault="00000000" w:rsidRPr="00000000" w14:paraId="0000000E">
      <w:pPr>
        <w:spacing w:after="240" w:before="240" w:lineRule="auto"/>
        <w:ind w:left="1160" w:firstLine="0"/>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r>
      <w:r w:rsidDel="00000000" w:rsidR="00000000" w:rsidRPr="00000000">
        <w:rPr>
          <w:sz w:val="28"/>
          <w:szCs w:val="28"/>
          <w:rtl w:val="0"/>
        </w:rPr>
        <w:t xml:space="preserve">Amnesty International,</w:t>
      </w:r>
    </w:p>
    <w:p w:rsidR="00000000" w:rsidDel="00000000" w:rsidP="00000000" w:rsidRDefault="00000000" w:rsidRPr="00000000" w14:paraId="0000000F">
      <w:pPr>
        <w:spacing w:after="240" w:before="180" w:lineRule="auto"/>
        <w:rPr>
          <w:sz w:val="28"/>
          <w:szCs w:val="28"/>
        </w:rPr>
      </w:pPr>
      <w:r w:rsidDel="00000000" w:rsidR="00000000" w:rsidRPr="00000000">
        <w:rPr>
          <w:sz w:val="28"/>
          <w:szCs w:val="28"/>
          <w:rtl w:val="0"/>
        </w:rPr>
        <w:t xml:space="preserve">5.</w:t>
      </w:r>
      <w:r w:rsidDel="00000000" w:rsidR="00000000" w:rsidRPr="00000000">
        <w:rPr>
          <w:sz w:val="14"/>
          <w:szCs w:val="14"/>
          <w:rtl w:val="0"/>
        </w:rPr>
        <w:t xml:space="preserve"> </w:t>
      </w:r>
      <w:r w:rsidDel="00000000" w:rsidR="00000000" w:rsidRPr="00000000">
        <w:rPr>
          <w:sz w:val="28"/>
          <w:szCs w:val="28"/>
          <w:rtl w:val="0"/>
        </w:rPr>
        <w:t xml:space="preserve">Al Jazeera. (Not advisable for middle-east conflicts)</w:t>
      </w:r>
    </w:p>
    <w:p w:rsidR="00000000" w:rsidDel="00000000" w:rsidP="00000000" w:rsidRDefault="00000000" w:rsidRPr="00000000" w14:paraId="00000010">
      <w:pPr>
        <w:spacing w:before="180" w:line="256.8" w:lineRule="auto"/>
        <w:ind w:left="100" w:right="480" w:firstLine="720"/>
        <w:rPr/>
      </w:pPr>
      <w:r w:rsidDel="00000000" w:rsidR="00000000" w:rsidRPr="00000000">
        <w:rPr>
          <w:rtl w:val="0"/>
        </w:rPr>
        <w:t xml:space="preserve">Facts from the above-mentionedthe know-hows will be the only accounted ones. If you hit a pebble or have any kind of queries feel free to contact us.</w:t>
      </w:r>
    </w:p>
    <w:p w:rsidR="00000000" w:rsidDel="00000000" w:rsidP="00000000" w:rsidRDefault="00000000" w:rsidRPr="00000000" w14:paraId="00000011">
      <w:pPr>
        <w:spacing w:after="240" w:before="160" w:lineRule="auto"/>
        <w:rPr/>
      </w:pPr>
      <w:r w:rsidDel="00000000" w:rsidR="00000000" w:rsidRPr="00000000">
        <w:rPr>
          <w:rtl w:val="0"/>
        </w:rPr>
        <w:t xml:space="preserve">From Your Executive Board.</w:t>
      </w:r>
    </w:p>
    <w:p w:rsidR="00000000" w:rsidDel="00000000" w:rsidP="00000000" w:rsidRDefault="00000000" w:rsidRPr="00000000" w14:paraId="00000012">
      <w:pPr>
        <w:spacing w:before="20" w:lineRule="auto"/>
        <w:rPr>
          <w:sz w:val="11"/>
          <w:szCs w:val="11"/>
        </w:rPr>
      </w:pPr>
      <w:r w:rsidDel="00000000" w:rsidR="00000000" w:rsidRPr="00000000">
        <w:rPr>
          <w:sz w:val="11"/>
          <w:szCs w:val="11"/>
          <w:rtl w:val="0"/>
        </w:rPr>
        <w:t xml:space="preserve"> </w:t>
      </w:r>
    </w:p>
    <w:p w:rsidR="00000000" w:rsidDel="00000000" w:rsidP="00000000" w:rsidRDefault="00000000" w:rsidRPr="00000000" w14:paraId="00000013">
      <w:pPr>
        <w:spacing w:before="40" w:lineRule="auto"/>
        <w:ind w:left="420" w:right="800" w:firstLine="0"/>
        <w:jc w:val="center"/>
        <w:rPr>
          <w:b w:val="1"/>
          <w:sz w:val="24"/>
          <w:szCs w:val="24"/>
        </w:rPr>
      </w:pPr>
      <w:r w:rsidDel="00000000" w:rsidR="00000000" w:rsidRPr="00000000">
        <w:rPr>
          <w:b w:val="1"/>
          <w:sz w:val="24"/>
          <w:szCs w:val="24"/>
          <w:rtl w:val="0"/>
        </w:rPr>
        <w:t xml:space="preserve">BEST OF LUCK</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rPr>
          <w:sz w:val="30"/>
          <w:szCs w:val="30"/>
        </w:rPr>
      </w:pPr>
      <w:r w:rsidDel="00000000" w:rsidR="00000000" w:rsidRPr="00000000">
        <w:rPr>
          <w:sz w:val="30"/>
          <w:szCs w:val="30"/>
          <w:rtl w:val="0"/>
        </w:rPr>
        <w:t xml:space="preserve"> </w:t>
      </w:r>
    </w:p>
    <w:p w:rsidR="00000000" w:rsidDel="00000000" w:rsidP="00000000" w:rsidRDefault="00000000" w:rsidRPr="00000000" w14:paraId="00000016">
      <w:pPr>
        <w:spacing w:after="240" w:before="240" w:line="256.8" w:lineRule="auto"/>
        <w:ind w:right="480"/>
        <w:rPr>
          <w:b w:val="1"/>
          <w:sz w:val="24"/>
          <w:szCs w:val="24"/>
          <w:u w:val="single"/>
        </w:rPr>
      </w:pPr>
      <w:r w:rsidDel="00000000" w:rsidR="00000000" w:rsidRPr="00000000">
        <w:rPr>
          <w:b w:val="1"/>
          <w:sz w:val="24"/>
          <w:szCs w:val="24"/>
          <w:u w:val="single"/>
          <w:rtl w:val="0"/>
        </w:rPr>
        <w:t xml:space="preserve">AGENDA: Harnessing Emerging Technologies for the Achievement of SDG (Sustainable Development Goal) 4.</w:t>
      </w:r>
    </w:p>
    <w:p w:rsidR="00000000" w:rsidDel="00000000" w:rsidP="00000000" w:rsidRDefault="00000000" w:rsidRPr="00000000" w14:paraId="00000017">
      <w:pPr>
        <w:spacing w:line="256.8" w:lineRule="auto"/>
        <w:rPr/>
      </w:pPr>
      <w:r w:rsidDel="00000000" w:rsidR="00000000" w:rsidRPr="00000000">
        <w:rPr>
          <w:rtl w:val="0"/>
        </w:rPr>
      </w:r>
    </w:p>
    <w:p w:rsidR="00000000" w:rsidDel="00000000" w:rsidP="00000000" w:rsidRDefault="00000000" w:rsidRPr="00000000" w14:paraId="00000018">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9">
      <w:pPr>
        <w:rPr>
          <w:sz w:val="15"/>
          <w:szCs w:val="15"/>
        </w:rPr>
      </w:pPr>
      <w:r w:rsidDel="00000000" w:rsidR="00000000" w:rsidRPr="00000000">
        <w:rPr>
          <w:sz w:val="15"/>
          <w:szCs w:val="15"/>
          <w:rtl w:val="0"/>
        </w:rPr>
        <w:t xml:space="preserve"> </w:t>
      </w:r>
    </w:p>
    <w:p w:rsidR="00000000" w:rsidDel="00000000" w:rsidP="00000000" w:rsidRDefault="00000000" w:rsidRPr="00000000" w14:paraId="0000001A">
      <w:pPr>
        <w:spacing w:after="240" w:before="40" w:lineRule="auto"/>
        <w:rPr>
          <w:u w:val="single"/>
        </w:rPr>
      </w:pPr>
      <w:r w:rsidDel="00000000" w:rsidR="00000000" w:rsidRPr="00000000">
        <w:rPr>
          <w:u w:val="single"/>
          <w:rtl w:val="0"/>
        </w:rPr>
        <w:t xml:space="preserve">Sustainable Development Goal (SDG):</w:t>
      </w:r>
    </w:p>
    <w:p w:rsidR="00000000" w:rsidDel="00000000" w:rsidP="00000000" w:rsidRDefault="00000000" w:rsidRPr="00000000" w14:paraId="0000001B">
      <w:pPr>
        <w:spacing w:before="180" w:line="256.8" w:lineRule="auto"/>
        <w:ind w:left="100" w:right="500" w:firstLine="720"/>
        <w:jc w:val="both"/>
        <w:rPr/>
      </w:pPr>
      <w:r w:rsidDel="00000000" w:rsidR="00000000" w:rsidRPr="00000000">
        <w:rPr>
          <w:rtl w:val="0"/>
        </w:rPr>
        <w:t xml:space="preserve">The Sustainable Development Goals (SDGs), also known as the Global Goals, were adopted by all United Nations Member States in 2015 as a universal call to action to end poverty, protect the planet and ensure that all people enjoy peace and prosperity by 2030.</w:t>
      </w:r>
    </w:p>
    <w:p w:rsidR="00000000" w:rsidDel="00000000" w:rsidP="00000000" w:rsidRDefault="00000000" w:rsidRPr="00000000" w14:paraId="0000001C">
      <w:pPr>
        <w:spacing w:before="160" w:line="256.8" w:lineRule="auto"/>
        <w:ind w:left="100" w:right="500" w:firstLine="720"/>
        <w:jc w:val="both"/>
        <w:rPr/>
      </w:pPr>
      <w:r w:rsidDel="00000000" w:rsidR="00000000" w:rsidRPr="00000000">
        <w:rPr>
          <w:rtl w:val="0"/>
        </w:rPr>
        <w:t xml:space="preserve">The 17 SDGs are integrated—that is, they recognize that action in one area will affect outcomes in others, and that development must balance social, economic and environmental sustainability.</w:t>
      </w:r>
    </w:p>
    <w:p w:rsidR="00000000" w:rsidDel="00000000" w:rsidP="00000000" w:rsidRDefault="00000000" w:rsidRPr="00000000" w14:paraId="0000001D">
      <w:pPr>
        <w:spacing w:before="160" w:line="256.8" w:lineRule="auto"/>
        <w:ind w:left="100" w:right="500" w:firstLine="720"/>
        <w:jc w:val="both"/>
        <w:rPr/>
      </w:pPr>
      <w:r w:rsidDel="00000000" w:rsidR="00000000" w:rsidRPr="00000000">
        <w:rPr>
          <w:rtl w:val="0"/>
        </w:rPr>
        <w:t xml:space="preserve">Through the pledge to Leave No One Behind, countries have committed to FastTrack progress for those furthest behind first. That is why the SDGs are designed to bring the world to several life-changing ‘zeros’, including zero poverty, hunger, AIDS and discrimination against women and girls.</w:t>
      </w:r>
    </w:p>
    <w:p w:rsidR="00000000" w:rsidDel="00000000" w:rsidP="00000000" w:rsidRDefault="00000000" w:rsidRPr="00000000" w14:paraId="0000001E">
      <w:pPr>
        <w:spacing w:before="160" w:line="256.8" w:lineRule="auto"/>
        <w:ind w:left="100" w:right="500" w:firstLine="780"/>
        <w:jc w:val="both"/>
        <w:rPr/>
      </w:pPr>
      <w:r w:rsidDel="00000000" w:rsidR="00000000" w:rsidRPr="00000000">
        <w:rPr>
          <w:rtl w:val="0"/>
        </w:rPr>
        <w:t xml:space="preserve">Everyone is needed to reach these ambitious targets. The creativity, knowhow, technology and financial resources from all of society are necessary to achieve the SDGs in every context.</w:t>
      </w:r>
    </w:p>
    <w:p w:rsidR="00000000" w:rsidDel="00000000" w:rsidP="00000000" w:rsidRDefault="00000000" w:rsidRPr="00000000" w14:paraId="0000001F">
      <w:pPr>
        <w:spacing w:before="160" w:line="256.8" w:lineRule="auto"/>
        <w:ind w:left="100" w:right="500" w:firstLine="780"/>
        <w:jc w:val="both"/>
        <w:rPr/>
      </w:pPr>
      <w:r w:rsidDel="00000000" w:rsidR="00000000" w:rsidRPr="00000000">
        <w:rPr>
          <w:rtl w:val="0"/>
        </w:rPr>
      </w:r>
    </w:p>
    <w:p w:rsidR="00000000" w:rsidDel="00000000" w:rsidP="00000000" w:rsidRDefault="00000000" w:rsidRPr="00000000" w14:paraId="00000020">
      <w:pPr>
        <w:spacing w:before="40" w:line="256.8" w:lineRule="auto"/>
        <w:ind w:left="100" w:right="500" w:firstLine="0"/>
        <w:jc w:val="both"/>
        <w:rPr/>
      </w:pPr>
      <w:r w:rsidDel="00000000" w:rsidR="00000000" w:rsidRPr="00000000">
        <w:rPr>
          <w:rtl w:val="0"/>
        </w:rPr>
        <w:t xml:space="preserve">In September 2015, the General Assembly adopted the 2030 Agenda for Sustainable Development that includes 17 Sustainable Development Goals (SDGs). Building on the principle of “leaving no one behind”, the new Agenda emphasizes a holistic approach to achieving sustainable development for all.</w:t>
      </w:r>
    </w:p>
    <w:p w:rsidR="00000000" w:rsidDel="00000000" w:rsidP="00000000" w:rsidRDefault="00000000" w:rsidRPr="00000000" w14:paraId="00000021">
      <w:pPr>
        <w:spacing w:before="160" w:line="256.8" w:lineRule="auto"/>
        <w:ind w:left="100" w:right="500" w:firstLine="720"/>
        <w:jc w:val="both"/>
        <w:rPr/>
      </w:pPr>
      <w:r w:rsidDel="00000000" w:rsidR="00000000" w:rsidRPr="00000000">
        <w:rPr>
          <w:rtl w:val="0"/>
        </w:rPr>
        <w:t xml:space="preserve">The SDGs also explicitly include disability and persons with disabilities 11 times. Disability is referenced in multiple parts of the SDGs, specifically in the parts related to education, growth and employment, inequality, accessibility of human settlements, as well as data collection and the monitoring of the SDGs.</w:t>
      </w:r>
    </w:p>
    <w:p w:rsidR="00000000" w:rsidDel="00000000" w:rsidP="00000000" w:rsidRDefault="00000000" w:rsidRPr="00000000" w14:paraId="00000022">
      <w:pPr>
        <w:spacing w:before="160" w:line="256.8" w:lineRule="auto"/>
        <w:ind w:left="100" w:right="500" w:firstLine="720"/>
        <w:jc w:val="both"/>
        <w:rPr/>
      </w:pPr>
      <w:r w:rsidDel="00000000" w:rsidR="00000000" w:rsidRPr="00000000">
        <w:rPr>
          <w:rtl w:val="0"/>
        </w:rPr>
        <w:t xml:space="preserve">Although, the word “disability” is not cited directly in all goals, the goals are indeed relevant to ensure the inclusion and development of persons with disabilities.</w:t>
      </w:r>
    </w:p>
    <w:p w:rsidR="00000000" w:rsidDel="00000000" w:rsidP="00000000" w:rsidRDefault="00000000" w:rsidRPr="00000000" w14:paraId="00000023">
      <w:pPr>
        <w:spacing w:before="160" w:line="256.8" w:lineRule="auto"/>
        <w:ind w:left="100" w:right="500" w:firstLine="720"/>
        <w:jc w:val="both"/>
        <w:rPr/>
      </w:pPr>
      <w:r w:rsidDel="00000000" w:rsidR="00000000" w:rsidRPr="00000000">
        <w:rPr>
          <w:rtl w:val="0"/>
        </w:rPr>
        <w:t xml:space="preserve">The newly implemented 2030 Agenda for Sustainable Development holds a deep promise for persons with disabilities everywhere.</w:t>
      </w:r>
    </w:p>
    <w:p w:rsidR="00000000" w:rsidDel="00000000" w:rsidP="00000000" w:rsidRDefault="00000000" w:rsidRPr="00000000" w14:paraId="00000024">
      <w:pPr>
        <w:spacing w:before="160" w:line="256.8" w:lineRule="auto"/>
        <w:ind w:left="100" w:right="500" w:firstLine="720"/>
        <w:jc w:val="both"/>
        <w:rPr/>
      </w:pPr>
      <w:r w:rsidDel="00000000" w:rsidR="00000000" w:rsidRPr="00000000">
        <w:rPr>
          <w:rtl w:val="0"/>
        </w:rPr>
        <w:t xml:space="preserve">The year 2016 marks the first year of the implementation of the SDGs. At this critical point, #Envision2030 will work to promote the mainstreaming of disability and the implementation of the SDGs throughout its 15-year lifespan with objectives to:</w:t>
      </w:r>
    </w:p>
    <w:p w:rsidR="00000000" w:rsidDel="00000000" w:rsidP="00000000" w:rsidRDefault="00000000" w:rsidRPr="00000000" w14:paraId="00000025">
      <w:pPr>
        <w:spacing w:line="256.8" w:lineRule="auto"/>
        <w:jc w:val="both"/>
        <w:rPr>
          <w:sz w:val="9"/>
          <w:szCs w:val="9"/>
        </w:rPr>
      </w:pPr>
      <w:r w:rsidDel="00000000" w:rsidR="00000000" w:rsidRPr="00000000">
        <w:rPr>
          <w:sz w:val="9"/>
          <w:szCs w:val="9"/>
          <w:rtl w:val="0"/>
        </w:rPr>
        <w:t xml:space="preserve"> </w:t>
      </w:r>
    </w:p>
    <w:p w:rsidR="00000000" w:rsidDel="00000000" w:rsidP="00000000" w:rsidRDefault="00000000" w:rsidRPr="00000000" w14:paraId="00000026">
      <w:pPr>
        <w:spacing w:before="40" w:line="372" w:lineRule="auto"/>
        <w:ind w:left="820" w:right="900" w:firstLine="60"/>
        <w:jc w:val="both"/>
        <w:rPr>
          <w:u w:val="single"/>
        </w:rPr>
      </w:pPr>
      <w:r w:rsidDel="00000000" w:rsidR="00000000" w:rsidRPr="00000000">
        <w:rPr>
          <w:rtl w:val="0"/>
        </w:rPr>
      </w:r>
    </w:p>
    <w:p w:rsidR="00000000" w:rsidDel="00000000" w:rsidP="00000000" w:rsidRDefault="00000000" w:rsidRPr="00000000" w14:paraId="00000027">
      <w:pPr>
        <w:spacing w:before="40" w:line="372" w:lineRule="auto"/>
        <w:ind w:left="820" w:right="900" w:firstLine="60"/>
        <w:jc w:val="both"/>
        <w:rPr>
          <w:u w:val="single"/>
        </w:rPr>
      </w:pPr>
      <w:r w:rsidDel="00000000" w:rsidR="00000000" w:rsidRPr="00000000">
        <w:rPr>
          <w:rtl w:val="0"/>
        </w:rPr>
      </w:r>
    </w:p>
    <w:p w:rsidR="00000000" w:rsidDel="00000000" w:rsidP="00000000" w:rsidRDefault="00000000" w:rsidRPr="00000000" w14:paraId="00000028">
      <w:pPr>
        <w:spacing w:before="40" w:line="372" w:lineRule="auto"/>
        <w:ind w:left="820" w:right="900" w:firstLine="60"/>
        <w:jc w:val="both"/>
        <w:rPr/>
      </w:pPr>
      <w:r w:rsidDel="00000000" w:rsidR="00000000" w:rsidRPr="00000000">
        <w:rPr>
          <w:u w:val="single"/>
          <w:rtl w:val="0"/>
        </w:rPr>
        <w:t xml:space="preserve">The 17 sustainable development goals (SDGs) to transform our world:</w:t>
      </w:r>
      <w:r w:rsidDel="00000000" w:rsidR="00000000" w:rsidRPr="00000000">
        <w:rPr>
          <w:rtl w:val="0"/>
        </w:rPr>
        <w:t xml:space="preserve"> </w:t>
      </w:r>
    </w:p>
    <w:p w:rsidR="00000000" w:rsidDel="00000000" w:rsidP="00000000" w:rsidRDefault="00000000" w:rsidRPr="00000000" w14:paraId="00000029">
      <w:pPr>
        <w:spacing w:before="40" w:line="372" w:lineRule="auto"/>
        <w:ind w:left="820" w:right="900" w:firstLine="60"/>
        <w:jc w:val="both"/>
        <w:rPr/>
      </w:pPr>
      <w:r w:rsidDel="00000000" w:rsidR="00000000" w:rsidRPr="00000000">
        <w:rPr>
          <w:rtl w:val="0"/>
        </w:rPr>
        <w:t xml:space="preserve">GOAL 1: No Poverty</w:t>
      </w:r>
    </w:p>
    <w:p w:rsidR="00000000" w:rsidDel="00000000" w:rsidP="00000000" w:rsidRDefault="00000000" w:rsidRPr="00000000" w14:paraId="0000002A">
      <w:pPr>
        <w:spacing w:after="240" w:before="240" w:line="368.7272727272727" w:lineRule="auto"/>
        <w:ind w:left="820" w:firstLine="0"/>
        <w:jc w:val="both"/>
        <w:rPr/>
      </w:pPr>
      <w:r w:rsidDel="00000000" w:rsidR="00000000" w:rsidRPr="00000000">
        <w:rPr>
          <w:rtl w:val="0"/>
        </w:rPr>
        <w:t xml:space="preserve">GOAL 2: Zero Hunger</w:t>
      </w:r>
    </w:p>
    <w:p w:rsidR="00000000" w:rsidDel="00000000" w:rsidP="00000000" w:rsidRDefault="00000000" w:rsidRPr="00000000" w14:paraId="0000002B">
      <w:pPr>
        <w:spacing w:before="180" w:line="372" w:lineRule="auto"/>
        <w:ind w:left="820" w:right="4920" w:firstLine="0"/>
        <w:jc w:val="both"/>
        <w:rPr/>
      </w:pPr>
      <w:r w:rsidDel="00000000" w:rsidR="00000000" w:rsidRPr="00000000">
        <w:rPr>
          <w:rtl w:val="0"/>
        </w:rPr>
        <w:t xml:space="preserve">GOAL 3: Good Health and Well-being </w:t>
      </w:r>
    </w:p>
    <w:p w:rsidR="00000000" w:rsidDel="00000000" w:rsidP="00000000" w:rsidRDefault="00000000" w:rsidRPr="00000000" w14:paraId="0000002C">
      <w:pPr>
        <w:spacing w:before="180" w:line="372" w:lineRule="auto"/>
        <w:ind w:left="820" w:right="4920" w:firstLine="0"/>
        <w:jc w:val="both"/>
        <w:rPr/>
      </w:pPr>
      <w:r w:rsidDel="00000000" w:rsidR="00000000" w:rsidRPr="00000000">
        <w:rPr>
          <w:rtl w:val="0"/>
        </w:rPr>
        <w:t xml:space="preserve">GOAL 4: Quality Education</w:t>
      </w:r>
    </w:p>
    <w:p w:rsidR="00000000" w:rsidDel="00000000" w:rsidP="00000000" w:rsidRDefault="00000000" w:rsidRPr="00000000" w14:paraId="0000002D">
      <w:pPr>
        <w:spacing w:line="256.8" w:lineRule="auto"/>
        <w:ind w:left="820" w:firstLine="0"/>
        <w:jc w:val="both"/>
        <w:rPr/>
      </w:pPr>
      <w:r w:rsidDel="00000000" w:rsidR="00000000" w:rsidRPr="00000000">
        <w:rPr>
          <w:rtl w:val="0"/>
        </w:rPr>
        <w:t xml:space="preserve">GOAL 5: Gender Equality</w:t>
      </w:r>
    </w:p>
    <w:p w:rsidR="00000000" w:rsidDel="00000000" w:rsidP="00000000" w:rsidRDefault="00000000" w:rsidRPr="00000000" w14:paraId="0000002E">
      <w:pPr>
        <w:spacing w:before="180" w:line="367.20000000000005" w:lineRule="auto"/>
        <w:ind w:left="820" w:right="4420" w:firstLine="0"/>
        <w:jc w:val="both"/>
        <w:rPr/>
      </w:pPr>
      <w:r w:rsidDel="00000000" w:rsidR="00000000" w:rsidRPr="00000000">
        <w:rPr>
          <w:rtl w:val="0"/>
        </w:rPr>
        <w:t xml:space="preserve">GOAL 6: Clean Water and Sanitation GOAL 7: Affordable and Clean Energy</w:t>
      </w:r>
    </w:p>
    <w:p w:rsidR="00000000" w:rsidDel="00000000" w:rsidP="00000000" w:rsidRDefault="00000000" w:rsidRPr="00000000" w14:paraId="0000002F">
      <w:pPr>
        <w:spacing w:line="256.8" w:lineRule="auto"/>
        <w:ind w:left="820" w:firstLine="0"/>
        <w:jc w:val="both"/>
        <w:rPr>
          <w:sz w:val="20"/>
          <w:szCs w:val="20"/>
        </w:rPr>
      </w:pPr>
      <w:r w:rsidDel="00000000" w:rsidR="00000000" w:rsidRPr="00000000">
        <w:rPr>
          <w:rtl w:val="0"/>
        </w:rPr>
        <w:t xml:space="preserve">GOAL 8: Decent Work and Economic Growth</w:t>
      </w:r>
      <w:r w:rsidDel="00000000" w:rsidR="00000000" w:rsidRPr="00000000">
        <w:rPr>
          <w:rtl w:val="0"/>
        </w:rPr>
      </w:r>
    </w:p>
    <w:p w:rsidR="00000000" w:rsidDel="00000000" w:rsidP="00000000" w:rsidRDefault="00000000" w:rsidRPr="00000000" w14:paraId="00000030">
      <w:pPr>
        <w:spacing w:line="256.8" w:lineRule="auto"/>
        <w:jc w:val="both"/>
        <w:rPr>
          <w:sz w:val="15"/>
          <w:szCs w:val="15"/>
        </w:rPr>
      </w:pPr>
      <w:r w:rsidDel="00000000" w:rsidR="00000000" w:rsidRPr="00000000">
        <w:rPr>
          <w:sz w:val="15"/>
          <w:szCs w:val="15"/>
          <w:rtl w:val="0"/>
        </w:rPr>
        <w:t xml:space="preserve"> </w:t>
      </w:r>
    </w:p>
    <w:p w:rsidR="00000000" w:rsidDel="00000000" w:rsidP="00000000" w:rsidRDefault="00000000" w:rsidRPr="00000000" w14:paraId="00000031">
      <w:pPr>
        <w:spacing w:before="40" w:line="372" w:lineRule="auto"/>
        <w:ind w:left="820" w:right="3700" w:firstLine="0"/>
        <w:jc w:val="both"/>
        <w:rPr/>
      </w:pPr>
      <w:r w:rsidDel="00000000" w:rsidR="00000000" w:rsidRPr="00000000">
        <w:rPr>
          <w:rtl w:val="0"/>
        </w:rPr>
        <w:t xml:space="preserve">GOAL 9: Industry, Innovation and Infrastructure GOAL 10: Reduced Inequality</w:t>
      </w:r>
    </w:p>
    <w:p w:rsidR="00000000" w:rsidDel="00000000" w:rsidP="00000000" w:rsidRDefault="00000000" w:rsidRPr="00000000" w14:paraId="00000032">
      <w:pPr>
        <w:spacing w:after="240" w:before="240" w:line="368.7272727272727" w:lineRule="auto"/>
        <w:ind w:left="820" w:firstLine="0"/>
        <w:jc w:val="both"/>
        <w:rPr/>
      </w:pPr>
      <w:r w:rsidDel="00000000" w:rsidR="00000000" w:rsidRPr="00000000">
        <w:rPr>
          <w:rtl w:val="0"/>
        </w:rPr>
        <w:t xml:space="preserve">GOAL 11: Sustainable Cities and Communities</w:t>
      </w:r>
    </w:p>
    <w:p w:rsidR="00000000" w:rsidDel="00000000" w:rsidP="00000000" w:rsidRDefault="00000000" w:rsidRPr="00000000" w14:paraId="00000033">
      <w:pPr>
        <w:spacing w:before="180" w:line="372" w:lineRule="auto"/>
        <w:ind w:left="820" w:right="2620" w:firstLine="0"/>
        <w:jc w:val="both"/>
        <w:rPr/>
      </w:pPr>
      <w:r w:rsidDel="00000000" w:rsidR="00000000" w:rsidRPr="00000000">
        <w:rPr>
          <w:rtl w:val="0"/>
        </w:rPr>
        <w:t xml:space="preserve">GOAL 12: Responsible Consumption and Production </w:t>
      </w:r>
    </w:p>
    <w:p w:rsidR="00000000" w:rsidDel="00000000" w:rsidP="00000000" w:rsidRDefault="00000000" w:rsidRPr="00000000" w14:paraId="00000034">
      <w:pPr>
        <w:spacing w:before="180" w:line="372" w:lineRule="auto"/>
        <w:ind w:left="820" w:right="2620" w:firstLine="0"/>
        <w:jc w:val="both"/>
        <w:rPr/>
      </w:pPr>
      <w:r w:rsidDel="00000000" w:rsidR="00000000" w:rsidRPr="00000000">
        <w:rPr>
          <w:rtl w:val="0"/>
        </w:rPr>
        <w:t xml:space="preserve">GOAL 13: Climate Action</w:t>
      </w:r>
    </w:p>
    <w:p w:rsidR="00000000" w:rsidDel="00000000" w:rsidP="00000000" w:rsidRDefault="00000000" w:rsidRPr="00000000" w14:paraId="00000035">
      <w:pPr>
        <w:spacing w:line="367.20000000000005" w:lineRule="auto"/>
        <w:ind w:left="820" w:right="5380" w:firstLine="0"/>
        <w:jc w:val="both"/>
        <w:rPr/>
      </w:pPr>
      <w:r w:rsidDel="00000000" w:rsidR="00000000" w:rsidRPr="00000000">
        <w:rPr>
          <w:rtl w:val="0"/>
        </w:rPr>
        <w:t xml:space="preserve">GOAL 14: Life Below Water GOAL 15: Life on Land</w:t>
      </w:r>
    </w:p>
    <w:p w:rsidR="00000000" w:rsidDel="00000000" w:rsidP="00000000" w:rsidRDefault="00000000" w:rsidRPr="00000000" w14:paraId="00000036">
      <w:pPr>
        <w:spacing w:line="372" w:lineRule="auto"/>
        <w:ind w:left="820" w:right="3860" w:firstLine="0"/>
        <w:jc w:val="both"/>
        <w:rPr/>
      </w:pPr>
      <w:r w:rsidDel="00000000" w:rsidR="00000000" w:rsidRPr="00000000">
        <w:rPr>
          <w:rtl w:val="0"/>
        </w:rPr>
        <w:t xml:space="preserve">GOAL 16: Peace and Justice Strong Institutions GOAL 17: Partnerships to achieve the Goal.</w:t>
      </w:r>
    </w:p>
    <w:p w:rsidR="00000000" w:rsidDel="00000000" w:rsidP="00000000" w:rsidRDefault="00000000" w:rsidRPr="00000000" w14:paraId="00000037">
      <w:pPr>
        <w:spacing w:after="240" w:line="256.8" w:lineRule="auto"/>
        <w:jc w:val="both"/>
        <w:rPr>
          <w:u w:val="single"/>
        </w:rPr>
      </w:pPr>
      <w:r w:rsidDel="00000000" w:rsidR="00000000" w:rsidRPr="00000000">
        <w:rPr>
          <w:u w:val="single"/>
          <w:rtl w:val="0"/>
        </w:rPr>
        <w:t xml:space="preserve">Involvement of Technology in SDGs:</w:t>
      </w:r>
    </w:p>
    <w:p w:rsidR="00000000" w:rsidDel="00000000" w:rsidP="00000000" w:rsidRDefault="00000000" w:rsidRPr="00000000" w14:paraId="00000038">
      <w:pPr>
        <w:spacing w:before="180" w:line="256.8" w:lineRule="auto"/>
        <w:ind w:left="100" w:right="500" w:firstLine="720"/>
        <w:jc w:val="both"/>
        <w:rPr/>
      </w:pPr>
      <w:r w:rsidDel="00000000" w:rsidR="00000000" w:rsidRPr="00000000">
        <w:rPr>
          <w:rtl w:val="0"/>
        </w:rPr>
        <w:t xml:space="preserve">By 2030, end hunger and ensure access by all people, in particular the poor and people in vulnerable situations, including infants, to safe, nutritious and sufficient food all year round.</w:t>
      </w:r>
    </w:p>
    <w:p w:rsidR="00000000" w:rsidDel="00000000" w:rsidP="00000000" w:rsidRDefault="00000000" w:rsidRPr="00000000" w14:paraId="00000039">
      <w:pPr>
        <w:spacing w:before="160" w:line="256.8" w:lineRule="auto"/>
        <w:ind w:left="100" w:right="500" w:firstLine="720"/>
        <w:jc w:val="both"/>
        <w:rPr/>
      </w:pPr>
      <w:r w:rsidDel="00000000" w:rsidR="00000000" w:rsidRPr="00000000">
        <w:rPr>
          <w:rtl w:val="0"/>
        </w:rPr>
        <w:t xml:space="preserve">By 2030, end all forms of malnutrition, including achieving, by 2025, the internationally agreed targets on stunting and wasting in children under 5 years of age, and address the nutritional needs of adolescent girls, pregnant and lactating women and older person.</w:t>
      </w:r>
    </w:p>
    <w:p w:rsidR="00000000" w:rsidDel="00000000" w:rsidP="00000000" w:rsidRDefault="00000000" w:rsidRPr="00000000" w14:paraId="0000003A">
      <w:pPr>
        <w:spacing w:before="160" w:line="256.8" w:lineRule="auto"/>
        <w:ind w:left="100" w:right="500" w:firstLine="720"/>
        <w:jc w:val="both"/>
        <w:rPr/>
      </w:pPr>
      <w:r w:rsidDel="00000000" w:rsidR="00000000" w:rsidRPr="00000000">
        <w:rPr>
          <w:rtl w:val="0"/>
        </w:rPr>
        <w:t xml:space="preserve">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000000" w:rsidDel="00000000" w:rsidP="00000000" w:rsidRDefault="00000000" w:rsidRPr="00000000" w14:paraId="0000003B">
      <w:pPr>
        <w:spacing w:before="160" w:line="256.8" w:lineRule="auto"/>
        <w:ind w:left="100" w:right="500" w:firstLine="720"/>
        <w:jc w:val="both"/>
        <w:rPr>
          <w:sz w:val="20"/>
          <w:szCs w:val="20"/>
        </w:rPr>
      </w:pPr>
      <w:r w:rsidDel="00000000" w:rsidR="00000000" w:rsidRPr="00000000">
        <w:rPr>
          <w:rtl w:val="0"/>
        </w:rPr>
        <w:t xml:space="preserve">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sidDel="00000000" w:rsidR="00000000" w:rsidRPr="00000000">
        <w:rPr>
          <w:rtl w:val="0"/>
        </w:rPr>
      </w:r>
    </w:p>
    <w:p w:rsidR="00000000" w:rsidDel="00000000" w:rsidP="00000000" w:rsidRDefault="00000000" w:rsidRPr="00000000" w14:paraId="0000003C">
      <w:pPr>
        <w:spacing w:line="256.8"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3D">
      <w:pPr>
        <w:spacing w:before="40" w:line="256.8" w:lineRule="auto"/>
        <w:ind w:left="100" w:right="500" w:firstLine="720"/>
        <w:jc w:val="both"/>
        <w:rPr/>
      </w:pPr>
      <w:r w:rsidDel="00000000" w:rsidR="00000000" w:rsidRPr="00000000">
        <w:rPr>
          <w:rtl w:val="0"/>
        </w:rPr>
        <w:t xml:space="preserve">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rsidR="00000000" w:rsidDel="00000000" w:rsidP="00000000" w:rsidRDefault="00000000" w:rsidRPr="00000000" w14:paraId="0000003E">
      <w:pPr>
        <w:spacing w:before="160" w:line="256.8" w:lineRule="auto"/>
        <w:ind w:left="100" w:right="500" w:firstLine="720"/>
        <w:jc w:val="both"/>
        <w:rPr/>
      </w:pPr>
      <w:r w:rsidDel="00000000" w:rsidR="00000000" w:rsidRPr="00000000">
        <w:rPr>
          <w:rtl w:val="0"/>
        </w:rPr>
        <w:t xml:space="preserve">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p w:rsidR="00000000" w:rsidDel="00000000" w:rsidP="00000000" w:rsidRDefault="00000000" w:rsidRPr="00000000" w14:paraId="0000003F">
      <w:pPr>
        <w:spacing w:before="160" w:line="256.8" w:lineRule="auto"/>
        <w:ind w:left="100" w:right="500" w:firstLine="720"/>
        <w:jc w:val="both"/>
        <w:rPr/>
      </w:pPr>
      <w:r w:rsidDel="00000000" w:rsidR="00000000" w:rsidRPr="00000000">
        <w:rPr>
          <w:rtl w:val="0"/>
        </w:rPr>
        <w:t xml:space="preserve">Adopt measures to ensure the proper functioning of food commodity markets and their derivatives and facilitate timely access to market information, including on food reserves, in order to help limit extreme food price volatility.</w:t>
      </w:r>
    </w:p>
    <w:p w:rsidR="00000000" w:rsidDel="00000000" w:rsidP="00000000" w:rsidRDefault="00000000" w:rsidRPr="00000000" w14:paraId="00000040">
      <w:pPr>
        <w:spacing w:after="240" w:before="240" w:line="256.8" w:lineRule="auto"/>
        <w:jc w:val="both"/>
        <w:rPr/>
      </w:pPr>
      <w:r w:rsidDel="00000000" w:rsidR="00000000" w:rsidRPr="00000000">
        <w:rPr>
          <w:rtl w:val="0"/>
        </w:rPr>
        <w:t xml:space="preserve"> </w:t>
      </w:r>
    </w:p>
    <w:p w:rsidR="00000000" w:rsidDel="00000000" w:rsidP="00000000" w:rsidRDefault="00000000" w:rsidRPr="00000000" w14:paraId="00000041">
      <w:pPr>
        <w:spacing w:after="240" w:before="240" w:line="256.8" w:lineRule="auto"/>
        <w:jc w:val="both"/>
        <w:rPr/>
      </w:pPr>
      <w:r w:rsidDel="00000000" w:rsidR="00000000" w:rsidRPr="00000000">
        <w:rPr>
          <w:rtl w:val="0"/>
        </w:rPr>
        <w:t xml:space="preserve"> </w:t>
      </w:r>
    </w:p>
    <w:p w:rsidR="00000000" w:rsidDel="00000000" w:rsidP="00000000" w:rsidRDefault="00000000" w:rsidRPr="00000000" w14:paraId="00000042">
      <w:pPr>
        <w:spacing w:after="240" w:before="240" w:line="256.8" w:lineRule="auto"/>
        <w:jc w:val="both"/>
        <w:rPr/>
      </w:pPr>
      <w:r w:rsidDel="00000000" w:rsidR="00000000" w:rsidRPr="00000000">
        <w:rPr>
          <w:rtl w:val="0"/>
        </w:rPr>
      </w:r>
    </w:p>
    <w:p w:rsidR="00000000" w:rsidDel="00000000" w:rsidP="00000000" w:rsidRDefault="00000000" w:rsidRPr="00000000" w14:paraId="00000043">
      <w:pPr>
        <w:spacing w:after="240" w:before="240" w:line="256.8" w:lineRule="auto"/>
        <w:jc w:val="both"/>
        <w:rPr/>
      </w:pPr>
      <w:r w:rsidDel="00000000" w:rsidR="00000000" w:rsidRPr="00000000">
        <w:rPr>
          <w:rtl w:val="0"/>
        </w:rPr>
      </w:r>
    </w:p>
    <w:p w:rsidR="00000000" w:rsidDel="00000000" w:rsidP="00000000" w:rsidRDefault="00000000" w:rsidRPr="00000000" w14:paraId="00000044">
      <w:pPr>
        <w:spacing w:after="240" w:before="240" w:line="256.8" w:lineRule="auto"/>
        <w:jc w:val="both"/>
        <w:rPr/>
      </w:pPr>
      <w:r w:rsidDel="00000000" w:rsidR="00000000" w:rsidRPr="00000000">
        <w:rPr>
          <w:rtl w:val="0"/>
        </w:rPr>
      </w:r>
    </w:p>
    <w:p w:rsidR="00000000" w:rsidDel="00000000" w:rsidP="00000000" w:rsidRDefault="00000000" w:rsidRPr="00000000" w14:paraId="00000045">
      <w:pPr>
        <w:spacing w:after="240" w:before="240" w:line="256.8" w:lineRule="auto"/>
        <w:jc w:val="both"/>
        <w:rPr/>
      </w:pPr>
      <w:r w:rsidDel="00000000" w:rsidR="00000000" w:rsidRPr="00000000">
        <w:rPr>
          <w:rtl w:val="0"/>
        </w:rPr>
      </w:r>
    </w:p>
    <w:p w:rsidR="00000000" w:rsidDel="00000000" w:rsidP="00000000" w:rsidRDefault="00000000" w:rsidRPr="00000000" w14:paraId="00000046">
      <w:pPr>
        <w:spacing w:after="240" w:before="240" w:line="256.8" w:lineRule="auto"/>
        <w:jc w:val="both"/>
        <w:rPr/>
      </w:pPr>
      <w:r w:rsidDel="00000000" w:rsidR="00000000" w:rsidRPr="00000000">
        <w:rPr>
          <w:rtl w:val="0"/>
        </w:rPr>
      </w:r>
    </w:p>
    <w:p w:rsidR="00000000" w:rsidDel="00000000" w:rsidP="00000000" w:rsidRDefault="00000000" w:rsidRPr="00000000" w14:paraId="00000047">
      <w:pPr>
        <w:spacing w:after="240" w:before="240" w:line="256.8" w:lineRule="auto"/>
        <w:jc w:val="both"/>
        <w:rPr/>
      </w:pPr>
      <w:r w:rsidDel="00000000" w:rsidR="00000000" w:rsidRPr="00000000">
        <w:rPr>
          <w:rtl w:val="0"/>
        </w:rPr>
      </w:r>
    </w:p>
    <w:p w:rsidR="00000000" w:rsidDel="00000000" w:rsidP="00000000" w:rsidRDefault="00000000" w:rsidRPr="00000000" w14:paraId="00000048">
      <w:pPr>
        <w:spacing w:after="240" w:before="240" w:line="256.8" w:lineRule="auto"/>
        <w:jc w:val="both"/>
        <w:rPr/>
      </w:pPr>
      <w:r w:rsidDel="00000000" w:rsidR="00000000" w:rsidRPr="00000000">
        <w:rPr>
          <w:rtl w:val="0"/>
        </w:rPr>
      </w:r>
    </w:p>
    <w:p w:rsidR="00000000" w:rsidDel="00000000" w:rsidP="00000000" w:rsidRDefault="00000000" w:rsidRPr="00000000" w14:paraId="00000049">
      <w:pPr>
        <w:spacing w:after="240" w:before="240" w:line="256.8" w:lineRule="auto"/>
        <w:jc w:val="both"/>
        <w:rPr/>
      </w:pPr>
      <w:r w:rsidDel="00000000" w:rsidR="00000000" w:rsidRPr="00000000">
        <w:rPr>
          <w:rtl w:val="0"/>
        </w:rPr>
      </w:r>
    </w:p>
    <w:p w:rsidR="00000000" w:rsidDel="00000000" w:rsidP="00000000" w:rsidRDefault="00000000" w:rsidRPr="00000000" w14:paraId="0000004A">
      <w:pPr>
        <w:spacing w:after="240" w:before="240" w:line="256.8" w:lineRule="auto"/>
        <w:jc w:val="both"/>
        <w:rPr/>
      </w:pPr>
      <w:r w:rsidDel="00000000" w:rsidR="00000000" w:rsidRPr="00000000">
        <w:rPr>
          <w:rtl w:val="0"/>
        </w:rPr>
      </w:r>
    </w:p>
    <w:p w:rsidR="00000000" w:rsidDel="00000000" w:rsidP="00000000" w:rsidRDefault="00000000" w:rsidRPr="00000000" w14:paraId="0000004B">
      <w:pPr>
        <w:spacing w:after="240" w:before="240" w:line="256.8" w:lineRule="auto"/>
        <w:jc w:val="both"/>
        <w:rPr/>
      </w:pPr>
      <w:r w:rsidDel="00000000" w:rsidR="00000000" w:rsidRPr="00000000">
        <w:rPr>
          <w:rtl w:val="0"/>
        </w:rPr>
      </w:r>
    </w:p>
    <w:p w:rsidR="00000000" w:rsidDel="00000000" w:rsidP="00000000" w:rsidRDefault="00000000" w:rsidRPr="00000000" w14:paraId="0000004C">
      <w:pPr>
        <w:spacing w:after="240" w:before="240" w:line="256.8" w:lineRule="auto"/>
        <w:jc w:val="both"/>
        <w:rPr/>
      </w:pPr>
      <w:r w:rsidDel="00000000" w:rsidR="00000000" w:rsidRPr="00000000">
        <w:rPr>
          <w:rtl w:val="0"/>
        </w:rPr>
      </w:r>
    </w:p>
    <w:p w:rsidR="00000000" w:rsidDel="00000000" w:rsidP="00000000" w:rsidRDefault="00000000" w:rsidRPr="00000000" w14:paraId="0000004D">
      <w:pPr>
        <w:spacing w:after="240" w:before="240" w:line="256.8" w:lineRule="auto"/>
        <w:jc w:val="both"/>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4E">
      <w:pPr>
        <w:spacing w:before="40" w:line="256.8" w:lineRule="auto"/>
        <w:ind w:left="820" w:firstLine="0"/>
        <w:jc w:val="both"/>
        <w:rPr/>
      </w:pPr>
      <w:r w:rsidDel="00000000" w:rsidR="00000000" w:rsidRPr="00000000">
        <w:rPr>
          <w:rtl w:val="0"/>
        </w:rPr>
        <w:t xml:space="preserve">LINKS TO HELP YOU RESEARCH:</w:t>
      </w:r>
    </w:p>
    <w:p w:rsidR="00000000" w:rsidDel="00000000" w:rsidP="00000000" w:rsidRDefault="00000000" w:rsidRPr="00000000" w14:paraId="0000004F">
      <w:pPr>
        <w:spacing w:before="180" w:line="256.8" w:lineRule="auto"/>
        <w:ind w:left="820" w:firstLine="0"/>
        <w:jc w:val="both"/>
        <w:rPr/>
      </w:pPr>
      <w:r w:rsidDel="00000000" w:rsidR="00000000" w:rsidRPr="00000000">
        <w:rPr>
          <w:rtl w:val="0"/>
        </w:rPr>
        <w:t xml:space="preserve">1.) https://sustainabledevelopment.un.org/topics/technology</w:t>
      </w:r>
    </w:p>
    <w:p w:rsidR="00000000" w:rsidDel="00000000" w:rsidP="00000000" w:rsidRDefault="00000000" w:rsidRPr="00000000" w14:paraId="00000050">
      <w:pPr>
        <w:spacing w:before="180" w:line="256.8" w:lineRule="auto"/>
        <w:ind w:left="820" w:firstLine="0"/>
        <w:jc w:val="both"/>
        <w:rPr/>
      </w:pPr>
      <w:r w:rsidDel="00000000" w:rsidR="00000000" w:rsidRPr="00000000">
        <w:rPr>
          <w:rtl w:val="0"/>
        </w:rPr>
        <w:t xml:space="preserve">2.)</w:t>
      </w:r>
    </w:p>
    <w:p w:rsidR="00000000" w:rsidDel="00000000" w:rsidP="00000000" w:rsidRDefault="00000000" w:rsidRPr="00000000" w14:paraId="00000051">
      <w:pPr>
        <w:spacing w:before="20" w:line="256.8" w:lineRule="auto"/>
        <w:ind w:left="100" w:right="900" w:firstLine="0"/>
        <w:jc w:val="both"/>
        <w:rPr/>
      </w:pPr>
      <w:r w:rsidDel="00000000" w:rsidR="00000000" w:rsidRPr="00000000">
        <w:rPr>
          <w:rtl w:val="0"/>
        </w:rPr>
        <w:t xml:space="preserve">https://</w:t>
      </w:r>
      <w:hyperlink r:id="rId6">
        <w:r w:rsidDel="00000000" w:rsidR="00000000" w:rsidRPr="00000000">
          <w:rPr>
            <w:color w:val="1155cc"/>
            <w:rtl w:val="0"/>
          </w:rPr>
          <w:t xml:space="preserve">www.un.org/ecosoc/sites/www.un.org.ecosoc/files/files/en/2017doc/</w:t>
        </w:r>
      </w:hyperlink>
      <w:r w:rsidDel="00000000" w:rsidR="00000000" w:rsidRPr="00000000">
        <w:rPr>
          <w:rtl w:val="0"/>
        </w:rPr>
        <w:t xml:space="preserve"> Role-of-technology-in-implementing-the-SDGs.pdf</w:t>
      </w:r>
    </w:p>
    <w:p w:rsidR="00000000" w:rsidDel="00000000" w:rsidP="00000000" w:rsidRDefault="00000000" w:rsidRPr="00000000" w14:paraId="00000052">
      <w:pPr>
        <w:spacing w:before="160" w:line="256.8" w:lineRule="auto"/>
        <w:ind w:left="100" w:right="1720" w:firstLine="780"/>
        <w:jc w:val="both"/>
        <w:rPr>
          <w:color w:val="0462c1"/>
          <w:u w:val="single"/>
        </w:rPr>
      </w:pPr>
      <w:r w:rsidDel="00000000" w:rsidR="00000000" w:rsidRPr="00000000">
        <w:rPr>
          <w:rtl w:val="0"/>
        </w:rPr>
        <w:t xml:space="preserve">3.)</w:t>
      </w:r>
      <w:hyperlink r:id="rId7">
        <w:r w:rsidDel="00000000" w:rsidR="00000000" w:rsidRPr="00000000">
          <w:rPr>
            <w:rtl w:val="0"/>
          </w:rPr>
          <w:t xml:space="preserve"> </w:t>
        </w:r>
      </w:hyperlink>
      <w:hyperlink r:id="rId8">
        <w:r w:rsidDel="00000000" w:rsidR="00000000" w:rsidRPr="00000000">
          <w:rPr>
            <w:color w:val="0462c1"/>
            <w:u w:val="single"/>
            <w:rtl w:val="0"/>
          </w:rPr>
          <w:t xml:space="preserve">https://unctad.org/news/technology-breakthroughs-achieve-</w:t>
        </w:r>
      </w:hyperlink>
      <w:hyperlink r:id="rId9">
        <w:r w:rsidDel="00000000" w:rsidR="00000000" w:rsidRPr="00000000">
          <w:rPr>
            <w:color w:val="0462c1"/>
            <w:rtl w:val="0"/>
          </w:rPr>
          <w:t xml:space="preserve"> </w:t>
        </w:r>
      </w:hyperlink>
      <w:hyperlink r:id="rId10">
        <w:r w:rsidDel="00000000" w:rsidR="00000000" w:rsidRPr="00000000">
          <w:rPr>
            <w:color w:val="0462c1"/>
            <w:u w:val="single"/>
            <w:rtl w:val="0"/>
          </w:rPr>
          <w:t xml:space="preserve">sustainable development-goals</w:t>
        </w:r>
      </w:hyperlink>
      <w:r w:rsidDel="00000000" w:rsidR="00000000" w:rsidRPr="00000000">
        <w:rPr>
          <w:rtl w:val="0"/>
        </w:rPr>
      </w:r>
    </w:p>
    <w:p w:rsidR="00000000" w:rsidDel="00000000" w:rsidP="00000000" w:rsidRDefault="00000000" w:rsidRPr="00000000" w14:paraId="00000053">
      <w:pPr>
        <w:spacing w:before="160" w:line="256.8" w:lineRule="auto"/>
        <w:ind w:left="100" w:right="1220" w:firstLine="780"/>
        <w:jc w:val="both"/>
        <w:rPr>
          <w:color w:val="0462c1"/>
          <w:u w:val="single"/>
        </w:rPr>
      </w:pPr>
      <w:r w:rsidDel="00000000" w:rsidR="00000000" w:rsidRPr="00000000">
        <w:rPr>
          <w:rtl w:val="0"/>
        </w:rPr>
        <w:t xml:space="preserve">4.)</w:t>
      </w:r>
      <w:hyperlink r:id="rId11">
        <w:r w:rsidDel="00000000" w:rsidR="00000000" w:rsidRPr="00000000">
          <w:rPr>
            <w:rtl w:val="0"/>
          </w:rPr>
          <w:t xml:space="preserve"> </w:t>
        </w:r>
      </w:hyperlink>
      <w:hyperlink r:id="rId12">
        <w:r w:rsidDel="00000000" w:rsidR="00000000" w:rsidRPr="00000000">
          <w:rPr>
            <w:color w:val="0462c1"/>
            <w:u w:val="single"/>
            <w:rtl w:val="0"/>
          </w:rPr>
          <w:t xml:space="preserve">http://www.un.org/development/desa/disabilities/envision2030-</w:t>
        </w:r>
      </w:hyperlink>
      <w:hyperlink r:id="rId13">
        <w:r w:rsidDel="00000000" w:rsidR="00000000" w:rsidRPr="00000000">
          <w:rPr>
            <w:color w:val="0462c1"/>
            <w:rtl w:val="0"/>
          </w:rPr>
          <w:t xml:space="preserve"> </w:t>
        </w:r>
      </w:hyperlink>
      <w:hyperlink r:id="rId14">
        <w:r w:rsidDel="00000000" w:rsidR="00000000" w:rsidRPr="00000000">
          <w:rPr>
            <w:color w:val="0462c1"/>
            <w:u w:val="single"/>
            <w:rtl w:val="0"/>
          </w:rPr>
          <w:t xml:space="preserve">goal17.html</w:t>
        </w:r>
      </w:hyperlink>
      <w:r w:rsidDel="00000000" w:rsidR="00000000" w:rsidRPr="00000000">
        <w:rPr>
          <w:rtl w:val="0"/>
        </w:rPr>
      </w:r>
    </w:p>
    <w:p w:rsidR="00000000" w:rsidDel="00000000" w:rsidP="00000000" w:rsidRDefault="00000000" w:rsidRPr="00000000" w14:paraId="00000054">
      <w:pPr>
        <w:spacing w:before="160" w:line="256.8" w:lineRule="auto"/>
        <w:ind w:left="100" w:right="1860" w:firstLine="780"/>
        <w:jc w:val="both"/>
        <w:rPr>
          <w:color w:val="0462c1"/>
          <w:u w:val="single"/>
        </w:rPr>
      </w:pPr>
      <w:r w:rsidDel="00000000" w:rsidR="00000000" w:rsidRPr="00000000">
        <w:rPr>
          <w:rtl w:val="0"/>
        </w:rPr>
        <w:t xml:space="preserve">5.)</w:t>
      </w:r>
      <w:hyperlink r:id="rId15">
        <w:r w:rsidDel="00000000" w:rsidR="00000000" w:rsidRPr="00000000">
          <w:rPr>
            <w:rtl w:val="0"/>
          </w:rPr>
          <w:t xml:space="preserve"> </w:t>
        </w:r>
      </w:hyperlink>
      <w:hyperlink r:id="rId16">
        <w:r w:rsidDel="00000000" w:rsidR="00000000" w:rsidRPr="00000000">
          <w:rPr>
            <w:color w:val="0462c1"/>
            <w:u w:val="single"/>
            <w:rtl w:val="0"/>
          </w:rPr>
          <w:t xml:space="preserve">http://hdr.undp.org/en/content/importance-science-policy-</w:t>
        </w:r>
      </w:hyperlink>
      <w:hyperlink r:id="rId17">
        <w:r w:rsidDel="00000000" w:rsidR="00000000" w:rsidRPr="00000000">
          <w:rPr>
            <w:color w:val="0462c1"/>
            <w:rtl w:val="0"/>
          </w:rPr>
          <w:t xml:space="preserve"> </w:t>
        </w:r>
      </w:hyperlink>
      <w:hyperlink r:id="rId18">
        <w:r w:rsidDel="00000000" w:rsidR="00000000" w:rsidRPr="00000000">
          <w:rPr>
            <w:color w:val="0462c1"/>
            <w:u w:val="single"/>
            <w:rtl w:val="0"/>
          </w:rPr>
          <w:t xml:space="preserve">interface achieving-sustainable-development-goals</w:t>
        </w:r>
      </w:hyperlink>
      <w:r w:rsidDel="00000000" w:rsidR="00000000" w:rsidRPr="00000000">
        <w:rPr>
          <w:rtl w:val="0"/>
        </w:rPr>
      </w:r>
    </w:p>
    <w:p w:rsidR="00000000" w:rsidDel="00000000" w:rsidP="00000000" w:rsidRDefault="00000000" w:rsidRPr="00000000" w14:paraId="00000055">
      <w:pPr>
        <w:spacing w:before="160" w:line="256.8" w:lineRule="auto"/>
        <w:ind w:left="820" w:firstLine="0"/>
        <w:jc w:val="both"/>
        <w:rPr/>
      </w:pPr>
      <w:r w:rsidDel="00000000" w:rsidR="00000000" w:rsidRPr="00000000">
        <w:rPr>
          <w:rtl w:val="0"/>
        </w:rPr>
        <w:t xml:space="preserve">6.)</w:t>
      </w:r>
    </w:p>
    <w:p w:rsidR="00000000" w:rsidDel="00000000" w:rsidP="00000000" w:rsidRDefault="00000000" w:rsidRPr="00000000" w14:paraId="00000056">
      <w:pPr>
        <w:spacing w:after="240" w:before="20" w:line="256.8" w:lineRule="auto"/>
        <w:jc w:val="both"/>
        <w:rPr/>
      </w:pPr>
      <w:r w:rsidDel="00000000" w:rsidR="00000000" w:rsidRPr="00000000">
        <w:rPr>
          <w:rtl w:val="0"/>
        </w:rPr>
        <w:t xml:space="preserve">https://sustainabledevelopment.un.org/content/documents/23576ISRAEL_13 191_SDGISRAEL.pdf</w:t>
      </w:r>
    </w:p>
    <w:p w:rsidR="00000000" w:rsidDel="00000000" w:rsidP="00000000" w:rsidRDefault="00000000" w:rsidRPr="00000000" w14:paraId="00000057">
      <w:pPr>
        <w:spacing w:before="160" w:line="256.8" w:lineRule="auto"/>
        <w:ind w:left="100" w:right="680" w:firstLine="720"/>
        <w:jc w:val="both"/>
        <w:rPr/>
      </w:pPr>
      <w:r w:rsidDel="00000000" w:rsidR="00000000" w:rsidRPr="00000000">
        <w:rPr>
          <w:rtl w:val="0"/>
        </w:rPr>
        <w:t xml:space="preserve">PS: This Study guide is just to give you an overview and this links aim is to motivate you to research in-depth. Portfolio's prospective research to be done personally.</w:t>
      </w:r>
    </w:p>
    <w:p w:rsidR="00000000" w:rsidDel="00000000" w:rsidP="00000000" w:rsidRDefault="00000000" w:rsidRPr="00000000" w14:paraId="00000058">
      <w:pPr>
        <w:spacing w:before="160" w:line="256.8" w:lineRule="auto"/>
        <w:ind w:left="100" w:right="500" w:firstLine="78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un.org/development/desa/disabilities/envision2030-goal17.html" TargetMode="External"/><Relationship Id="rId10" Type="http://schemas.openxmlformats.org/officeDocument/2006/relationships/hyperlink" Target="https://unctad.org/news/technology-breakthroughs-achieve-sustainabledevelopment-goals" TargetMode="External"/><Relationship Id="rId13" Type="http://schemas.openxmlformats.org/officeDocument/2006/relationships/hyperlink" Target="http://www.un.org/development/desa/disabilities/envision2030-goal17.html" TargetMode="External"/><Relationship Id="rId12" Type="http://schemas.openxmlformats.org/officeDocument/2006/relationships/hyperlink" Target="http://www.un.org/development/desa/disabilities/envision2030-goal17.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nctad.org/news/technology-breakthroughs-achieve-sustainabledevelopment-goals" TargetMode="External"/><Relationship Id="rId15" Type="http://schemas.openxmlformats.org/officeDocument/2006/relationships/hyperlink" Target="http://hdr.undp.org/en/content/importance-science-policy-interfaceachieving-sustainable-development-goals" TargetMode="External"/><Relationship Id="rId14" Type="http://schemas.openxmlformats.org/officeDocument/2006/relationships/hyperlink" Target="http://www.un.org/development/desa/disabilities/envision2030-goal17.html" TargetMode="External"/><Relationship Id="rId17" Type="http://schemas.openxmlformats.org/officeDocument/2006/relationships/hyperlink" Target="http://hdr.undp.org/en/content/importance-science-policy-interfaceachieving-sustainable-development-goals" TargetMode="External"/><Relationship Id="rId16" Type="http://schemas.openxmlformats.org/officeDocument/2006/relationships/hyperlink" Target="http://hdr.undp.org/en/content/importance-science-policy-interfaceachieving-sustainable-development-goals" TargetMode="External"/><Relationship Id="rId5" Type="http://schemas.openxmlformats.org/officeDocument/2006/relationships/styles" Target="styles.xml"/><Relationship Id="rId6" Type="http://schemas.openxmlformats.org/officeDocument/2006/relationships/hyperlink" Target="http://www.un.org/ecosoc/sites/www.un.org.ecosoc/files/files/en/2017doc/" TargetMode="External"/><Relationship Id="rId18" Type="http://schemas.openxmlformats.org/officeDocument/2006/relationships/hyperlink" Target="http://hdr.undp.org/en/content/importance-science-policy-interfaceachieving-sustainable-development-goals" TargetMode="External"/><Relationship Id="rId7" Type="http://schemas.openxmlformats.org/officeDocument/2006/relationships/hyperlink" Target="https://unctad.org/news/technology-breakthroughs-achieve-sustainabledevelopment-goals" TargetMode="External"/><Relationship Id="rId8" Type="http://schemas.openxmlformats.org/officeDocument/2006/relationships/hyperlink" Target="https://unctad.org/news/technology-breakthroughs-achieve-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